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3746F" w14:paraId="0E2AD3B1" w14:textId="77777777">
        <w:trPr>
          <w:tblCellSpacing w:w="60" w:type="dxa"/>
        </w:trPr>
        <w:tc>
          <w:tcPr>
            <w:tcW w:w="1200" w:type="pct"/>
            <w:shd w:val="clear" w:color="auto" w:fill="E7F0F9"/>
          </w:tcPr>
          <w:p w14:paraId="5683BBC9" w14:textId="77777777" w:rsidR="00C3746F" w:rsidRDefault="00000000">
            <w:pPr>
              <w:spacing w:after="0" w:line="240" w:lineRule="auto"/>
            </w:pPr>
            <w:r>
              <w:rPr>
                <w:b/>
              </w:rPr>
              <w:t>RKP broj</w:t>
            </w:r>
          </w:p>
        </w:tc>
        <w:tc>
          <w:tcPr>
            <w:tcW w:w="0" w:type="auto"/>
            <w:shd w:val="clear" w:color="auto" w:fill="E7F0F9"/>
          </w:tcPr>
          <w:p w14:paraId="16C7E863" w14:textId="77777777" w:rsidR="00C3746F" w:rsidRDefault="00000000">
            <w:pPr>
              <w:spacing w:after="0" w:line="240" w:lineRule="auto"/>
            </w:pPr>
            <w:r>
              <w:t>52372</w:t>
            </w:r>
          </w:p>
        </w:tc>
      </w:tr>
      <w:tr w:rsidR="00C3746F" w14:paraId="5FB800E3" w14:textId="77777777">
        <w:trPr>
          <w:tblCellSpacing w:w="60" w:type="dxa"/>
        </w:trPr>
        <w:tc>
          <w:tcPr>
            <w:tcW w:w="1200" w:type="pct"/>
            <w:shd w:val="clear" w:color="auto" w:fill="E7F0F9"/>
          </w:tcPr>
          <w:p w14:paraId="1C07E9D8" w14:textId="77777777" w:rsidR="00C3746F" w:rsidRDefault="00000000">
            <w:pPr>
              <w:spacing w:after="0" w:line="240" w:lineRule="auto"/>
            </w:pPr>
            <w:r>
              <w:rPr>
                <w:b/>
              </w:rPr>
              <w:t>Naziv obveznika</w:t>
            </w:r>
          </w:p>
        </w:tc>
        <w:tc>
          <w:tcPr>
            <w:tcW w:w="0" w:type="auto"/>
            <w:shd w:val="clear" w:color="auto" w:fill="E7F0F9"/>
          </w:tcPr>
          <w:p w14:paraId="76A2D450" w14:textId="77777777" w:rsidR="00C3746F" w:rsidRDefault="00000000">
            <w:pPr>
              <w:spacing w:after="0" w:line="240" w:lineRule="auto"/>
            </w:pPr>
            <w:r>
              <w:t>DJEČJI VRTIĆ PALČICA</w:t>
            </w:r>
          </w:p>
        </w:tc>
      </w:tr>
      <w:tr w:rsidR="00C3746F" w14:paraId="7CDDA4B1" w14:textId="77777777">
        <w:trPr>
          <w:tblCellSpacing w:w="60" w:type="dxa"/>
        </w:trPr>
        <w:tc>
          <w:tcPr>
            <w:tcW w:w="1200" w:type="pct"/>
            <w:shd w:val="clear" w:color="auto" w:fill="E7F0F9"/>
          </w:tcPr>
          <w:p w14:paraId="3107002C" w14:textId="77777777" w:rsidR="00C3746F" w:rsidRDefault="00000000">
            <w:pPr>
              <w:spacing w:after="0" w:line="240" w:lineRule="auto"/>
            </w:pPr>
            <w:r>
              <w:rPr>
                <w:b/>
              </w:rPr>
              <w:t>Razina</w:t>
            </w:r>
          </w:p>
        </w:tc>
        <w:tc>
          <w:tcPr>
            <w:tcW w:w="0" w:type="auto"/>
            <w:shd w:val="clear" w:color="auto" w:fill="E7F0F9"/>
          </w:tcPr>
          <w:p w14:paraId="749E6D8D" w14:textId="77777777" w:rsidR="00C3746F" w:rsidRDefault="00000000">
            <w:pPr>
              <w:spacing w:after="0" w:line="240" w:lineRule="auto"/>
            </w:pPr>
            <w:r>
              <w:t>21</w:t>
            </w:r>
          </w:p>
        </w:tc>
      </w:tr>
    </w:tbl>
    <w:p w14:paraId="5E041ED9" w14:textId="77777777" w:rsidR="00C3746F" w:rsidRDefault="00000000">
      <w:r>
        <w:br/>
      </w:r>
    </w:p>
    <w:p w14:paraId="5F20511C" w14:textId="77777777" w:rsidR="00C3746F" w:rsidRDefault="00000000">
      <w:pPr>
        <w:spacing w:line="240" w:lineRule="auto"/>
        <w:jc w:val="center"/>
      </w:pPr>
      <w:r>
        <w:rPr>
          <w:b/>
          <w:sz w:val="28"/>
        </w:rPr>
        <w:t>BILJEŠKE UZ FINANCIJSKE IZVJEŠTAJE</w:t>
      </w:r>
    </w:p>
    <w:p w14:paraId="75D476AF" w14:textId="77777777" w:rsidR="00C3746F" w:rsidRDefault="00000000">
      <w:pPr>
        <w:spacing w:line="240" w:lineRule="auto"/>
        <w:jc w:val="center"/>
      </w:pPr>
      <w:r>
        <w:rPr>
          <w:b/>
          <w:sz w:val="28"/>
        </w:rPr>
        <w:t>ZA RAZDOBLJE</w:t>
      </w:r>
    </w:p>
    <w:p w14:paraId="72DA1DC5" w14:textId="77777777" w:rsidR="00C3746F" w:rsidRDefault="00000000">
      <w:pPr>
        <w:spacing w:line="240" w:lineRule="auto"/>
        <w:jc w:val="center"/>
      </w:pPr>
      <w:r>
        <w:rPr>
          <w:b/>
          <w:sz w:val="28"/>
        </w:rPr>
        <w:t>I - IX 2025.</w:t>
      </w:r>
    </w:p>
    <w:p w14:paraId="34B4F4B2" w14:textId="77777777" w:rsidR="00C3746F" w:rsidRDefault="00C3746F"/>
    <w:p w14:paraId="1D1C1A52" w14:textId="77777777" w:rsidR="00C3746F" w:rsidRDefault="00000000">
      <w:pPr>
        <w:keepNext/>
        <w:spacing w:line="240" w:lineRule="auto"/>
        <w:jc w:val="center"/>
      </w:pPr>
      <w:r>
        <w:rPr>
          <w:b/>
          <w:sz w:val="28"/>
        </w:rPr>
        <w:t>Izvještaj o prihodima i rashodima, primicima i izdacima</w:t>
      </w:r>
    </w:p>
    <w:p w14:paraId="5A2A8478" w14:textId="77777777" w:rsidR="00C3746F"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58157339" w14:textId="77777777">
        <w:trPr>
          <w:cantSplit/>
        </w:trPr>
        <w:tc>
          <w:tcPr>
            <w:tcW w:w="700" w:type="dxa"/>
            <w:shd w:val="clear" w:color="auto" w:fill="E7F0F9"/>
            <w:tcMar>
              <w:top w:w="0" w:type="dxa"/>
              <w:bottom w:w="0" w:type="dxa"/>
            </w:tcMar>
            <w:vAlign w:val="center"/>
          </w:tcPr>
          <w:p w14:paraId="2C28D0C7"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DE2C53"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573150"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0B96A5"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9EDD7A"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A3919A" w14:textId="77777777" w:rsidR="00C3746F" w:rsidRDefault="00000000">
            <w:pPr>
              <w:keepNext/>
              <w:keepLines/>
              <w:spacing w:after="0" w:line="240" w:lineRule="auto"/>
              <w:jc w:val="center"/>
            </w:pPr>
            <w:r>
              <w:rPr>
                <w:b/>
                <w:sz w:val="18"/>
              </w:rPr>
              <w:t>Indeks (%)</w:t>
            </w:r>
          </w:p>
        </w:tc>
      </w:tr>
      <w:tr w:rsidR="00C3746F" w14:paraId="56477BC6" w14:textId="77777777">
        <w:trPr>
          <w:cantSplit/>
          <w:trHeight w:val="560"/>
        </w:trPr>
        <w:tc>
          <w:tcPr>
            <w:tcW w:w="700" w:type="dxa"/>
            <w:tcMar>
              <w:top w:w="0" w:type="dxa"/>
              <w:bottom w:w="0" w:type="dxa"/>
            </w:tcMar>
            <w:vAlign w:val="center"/>
          </w:tcPr>
          <w:p w14:paraId="49F226FA" w14:textId="77777777" w:rsidR="00C3746F" w:rsidRDefault="00000000">
            <w:pPr>
              <w:keepNext/>
              <w:keepLines/>
              <w:spacing w:after="0" w:line="240" w:lineRule="auto"/>
            </w:pPr>
            <w:r>
              <w:rPr>
                <w:sz w:val="18"/>
              </w:rPr>
              <w:t>6</w:t>
            </w:r>
          </w:p>
        </w:tc>
        <w:tc>
          <w:tcPr>
            <w:tcW w:w="3180" w:type="dxa"/>
            <w:tcMar>
              <w:top w:w="0" w:type="dxa"/>
              <w:bottom w:w="0" w:type="dxa"/>
            </w:tcMar>
            <w:vAlign w:val="center"/>
          </w:tcPr>
          <w:p w14:paraId="69CE2A6C" w14:textId="77777777" w:rsidR="00C3746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53E56C4" w14:textId="77777777" w:rsidR="00C3746F" w:rsidRDefault="00000000">
            <w:pPr>
              <w:keepNext/>
              <w:keepLines/>
              <w:spacing w:after="0" w:line="240" w:lineRule="auto"/>
            </w:pPr>
            <w:r>
              <w:rPr>
                <w:sz w:val="18"/>
              </w:rPr>
              <w:t>6</w:t>
            </w:r>
          </w:p>
        </w:tc>
        <w:tc>
          <w:tcPr>
            <w:tcW w:w="1860" w:type="dxa"/>
            <w:tcMar>
              <w:top w:w="0" w:type="dxa"/>
              <w:bottom w:w="0" w:type="dxa"/>
            </w:tcMar>
            <w:vAlign w:val="center"/>
          </w:tcPr>
          <w:p w14:paraId="63935566" w14:textId="77777777" w:rsidR="00C3746F" w:rsidRDefault="00000000">
            <w:pPr>
              <w:keepNext/>
              <w:keepLines/>
              <w:spacing w:after="0" w:line="240" w:lineRule="auto"/>
              <w:jc w:val="right"/>
            </w:pPr>
            <w:r>
              <w:rPr>
                <w:sz w:val="18"/>
              </w:rPr>
              <w:t>186.900,00</w:t>
            </w:r>
          </w:p>
        </w:tc>
        <w:tc>
          <w:tcPr>
            <w:tcW w:w="1860" w:type="dxa"/>
            <w:tcMar>
              <w:top w:w="0" w:type="dxa"/>
              <w:bottom w:w="0" w:type="dxa"/>
            </w:tcMar>
            <w:vAlign w:val="center"/>
          </w:tcPr>
          <w:p w14:paraId="26400CBD" w14:textId="77777777" w:rsidR="00C3746F" w:rsidRDefault="00000000">
            <w:pPr>
              <w:keepNext/>
              <w:keepLines/>
              <w:spacing w:after="0" w:line="240" w:lineRule="auto"/>
              <w:jc w:val="right"/>
            </w:pPr>
            <w:r>
              <w:rPr>
                <w:sz w:val="18"/>
              </w:rPr>
              <w:t>394.497,71</w:t>
            </w:r>
          </w:p>
        </w:tc>
        <w:tc>
          <w:tcPr>
            <w:tcW w:w="700" w:type="dxa"/>
            <w:tcMar>
              <w:top w:w="0" w:type="dxa"/>
              <w:bottom w:w="0" w:type="dxa"/>
            </w:tcMar>
            <w:vAlign w:val="center"/>
          </w:tcPr>
          <w:p w14:paraId="02356A9B" w14:textId="77777777" w:rsidR="00C3746F" w:rsidRDefault="00000000">
            <w:pPr>
              <w:keepNext/>
              <w:keepLines/>
              <w:spacing w:after="0" w:line="240" w:lineRule="auto"/>
              <w:jc w:val="right"/>
            </w:pPr>
            <w:r>
              <w:rPr>
                <w:sz w:val="18"/>
              </w:rPr>
              <w:t>211,1</w:t>
            </w:r>
          </w:p>
        </w:tc>
      </w:tr>
      <w:tr w:rsidR="00C3746F" w14:paraId="27C683CD" w14:textId="77777777">
        <w:trPr>
          <w:cantSplit/>
          <w:trHeight w:val="560"/>
        </w:trPr>
        <w:tc>
          <w:tcPr>
            <w:tcW w:w="700" w:type="dxa"/>
            <w:tcMar>
              <w:top w:w="0" w:type="dxa"/>
              <w:bottom w:w="0" w:type="dxa"/>
            </w:tcMar>
            <w:vAlign w:val="center"/>
          </w:tcPr>
          <w:p w14:paraId="0F642F01" w14:textId="77777777" w:rsidR="00C3746F" w:rsidRDefault="00000000">
            <w:pPr>
              <w:keepNext/>
              <w:keepLines/>
              <w:spacing w:after="0" w:line="240" w:lineRule="auto"/>
            </w:pPr>
            <w:r>
              <w:rPr>
                <w:sz w:val="18"/>
              </w:rPr>
              <w:t>3</w:t>
            </w:r>
          </w:p>
        </w:tc>
        <w:tc>
          <w:tcPr>
            <w:tcW w:w="3180" w:type="dxa"/>
            <w:tcMar>
              <w:top w:w="0" w:type="dxa"/>
              <w:bottom w:w="0" w:type="dxa"/>
            </w:tcMar>
            <w:vAlign w:val="center"/>
          </w:tcPr>
          <w:p w14:paraId="116BFC34" w14:textId="77777777" w:rsidR="00C3746F"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6B70B43" w14:textId="77777777" w:rsidR="00C3746F" w:rsidRDefault="00000000">
            <w:pPr>
              <w:keepNext/>
              <w:keepLines/>
              <w:spacing w:after="0" w:line="240" w:lineRule="auto"/>
            </w:pPr>
            <w:r>
              <w:rPr>
                <w:sz w:val="18"/>
              </w:rPr>
              <w:t>3</w:t>
            </w:r>
          </w:p>
        </w:tc>
        <w:tc>
          <w:tcPr>
            <w:tcW w:w="1860" w:type="dxa"/>
            <w:tcMar>
              <w:top w:w="0" w:type="dxa"/>
              <w:bottom w:w="0" w:type="dxa"/>
            </w:tcMar>
            <w:vAlign w:val="center"/>
          </w:tcPr>
          <w:p w14:paraId="67380844" w14:textId="77777777" w:rsidR="00C3746F" w:rsidRDefault="00000000">
            <w:pPr>
              <w:keepNext/>
              <w:keepLines/>
              <w:spacing w:after="0" w:line="240" w:lineRule="auto"/>
              <w:jc w:val="right"/>
            </w:pPr>
            <w:r>
              <w:rPr>
                <w:sz w:val="18"/>
              </w:rPr>
              <w:t>240.969,78</w:t>
            </w:r>
          </w:p>
        </w:tc>
        <w:tc>
          <w:tcPr>
            <w:tcW w:w="1860" w:type="dxa"/>
            <w:tcMar>
              <w:top w:w="0" w:type="dxa"/>
              <w:bottom w:w="0" w:type="dxa"/>
            </w:tcMar>
            <w:vAlign w:val="center"/>
          </w:tcPr>
          <w:p w14:paraId="6BA20D84" w14:textId="77777777" w:rsidR="00C3746F" w:rsidRDefault="00000000">
            <w:pPr>
              <w:keepNext/>
              <w:keepLines/>
              <w:spacing w:after="0" w:line="240" w:lineRule="auto"/>
              <w:jc w:val="right"/>
            </w:pPr>
            <w:r>
              <w:rPr>
                <w:sz w:val="18"/>
              </w:rPr>
              <w:t>397.801,49</w:t>
            </w:r>
          </w:p>
        </w:tc>
        <w:tc>
          <w:tcPr>
            <w:tcW w:w="700" w:type="dxa"/>
            <w:tcMar>
              <w:top w:w="0" w:type="dxa"/>
              <w:bottom w:w="0" w:type="dxa"/>
            </w:tcMar>
            <w:vAlign w:val="center"/>
          </w:tcPr>
          <w:p w14:paraId="42ED619C" w14:textId="77777777" w:rsidR="00C3746F" w:rsidRDefault="00000000">
            <w:pPr>
              <w:keepNext/>
              <w:keepLines/>
              <w:spacing w:after="0" w:line="240" w:lineRule="auto"/>
              <w:jc w:val="right"/>
            </w:pPr>
            <w:r>
              <w:rPr>
                <w:sz w:val="18"/>
              </w:rPr>
              <w:t>165,1</w:t>
            </w:r>
          </w:p>
        </w:tc>
      </w:tr>
      <w:tr w:rsidR="00C3746F" w14:paraId="1CEA996F" w14:textId="77777777">
        <w:trPr>
          <w:cantSplit/>
          <w:trHeight w:val="560"/>
        </w:trPr>
        <w:tc>
          <w:tcPr>
            <w:tcW w:w="700" w:type="dxa"/>
            <w:tcMar>
              <w:top w:w="0" w:type="dxa"/>
              <w:bottom w:w="0" w:type="dxa"/>
            </w:tcMar>
            <w:vAlign w:val="center"/>
          </w:tcPr>
          <w:p w14:paraId="05BB190E" w14:textId="77777777" w:rsidR="00C3746F" w:rsidRDefault="00C3746F">
            <w:pPr>
              <w:keepNext/>
              <w:keepLines/>
              <w:spacing w:after="0" w:line="240" w:lineRule="auto"/>
            </w:pPr>
          </w:p>
        </w:tc>
        <w:tc>
          <w:tcPr>
            <w:tcW w:w="3180" w:type="dxa"/>
            <w:tcMar>
              <w:top w:w="0" w:type="dxa"/>
              <w:bottom w:w="0" w:type="dxa"/>
            </w:tcMar>
            <w:vAlign w:val="center"/>
          </w:tcPr>
          <w:p w14:paraId="75BCEFCC" w14:textId="77777777" w:rsidR="00C3746F"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C484A69" w14:textId="77777777" w:rsidR="00C3746F" w:rsidRDefault="00000000">
            <w:pPr>
              <w:keepNext/>
              <w:keepLines/>
              <w:spacing w:after="0" w:line="240" w:lineRule="auto"/>
            </w:pPr>
            <w:r>
              <w:rPr>
                <w:b/>
                <w:sz w:val="18"/>
              </w:rPr>
              <w:t>Y001</w:t>
            </w:r>
          </w:p>
        </w:tc>
        <w:tc>
          <w:tcPr>
            <w:tcW w:w="1860" w:type="dxa"/>
            <w:tcMar>
              <w:top w:w="0" w:type="dxa"/>
              <w:bottom w:w="0" w:type="dxa"/>
            </w:tcMar>
            <w:vAlign w:val="center"/>
          </w:tcPr>
          <w:p w14:paraId="2C5B8E2A" w14:textId="77777777" w:rsidR="00C3746F" w:rsidRDefault="00000000">
            <w:pPr>
              <w:keepNext/>
              <w:keepLines/>
              <w:spacing w:after="0" w:line="240" w:lineRule="auto"/>
              <w:jc w:val="right"/>
            </w:pPr>
            <w:r>
              <w:rPr>
                <w:b/>
                <w:sz w:val="18"/>
              </w:rPr>
              <w:t>54.069,78</w:t>
            </w:r>
          </w:p>
        </w:tc>
        <w:tc>
          <w:tcPr>
            <w:tcW w:w="1860" w:type="dxa"/>
            <w:tcMar>
              <w:top w:w="0" w:type="dxa"/>
              <w:bottom w:w="0" w:type="dxa"/>
            </w:tcMar>
            <w:vAlign w:val="center"/>
          </w:tcPr>
          <w:p w14:paraId="4F69AA03" w14:textId="77777777" w:rsidR="00C3746F" w:rsidRDefault="00000000">
            <w:pPr>
              <w:keepNext/>
              <w:keepLines/>
              <w:spacing w:after="0" w:line="240" w:lineRule="auto"/>
              <w:jc w:val="right"/>
            </w:pPr>
            <w:r>
              <w:rPr>
                <w:b/>
                <w:sz w:val="18"/>
              </w:rPr>
              <w:t>3.303,78</w:t>
            </w:r>
          </w:p>
        </w:tc>
        <w:tc>
          <w:tcPr>
            <w:tcW w:w="700" w:type="dxa"/>
            <w:tcMar>
              <w:top w:w="0" w:type="dxa"/>
              <w:bottom w:w="0" w:type="dxa"/>
            </w:tcMar>
            <w:vAlign w:val="center"/>
          </w:tcPr>
          <w:p w14:paraId="23AC1D3E" w14:textId="77777777" w:rsidR="00C3746F" w:rsidRDefault="00000000">
            <w:pPr>
              <w:keepNext/>
              <w:keepLines/>
              <w:spacing w:after="0" w:line="240" w:lineRule="auto"/>
              <w:jc w:val="right"/>
            </w:pPr>
            <w:r>
              <w:rPr>
                <w:b/>
                <w:sz w:val="18"/>
              </w:rPr>
              <w:t>6,1</w:t>
            </w:r>
          </w:p>
        </w:tc>
      </w:tr>
      <w:tr w:rsidR="00C3746F" w14:paraId="408742DC" w14:textId="77777777">
        <w:trPr>
          <w:cantSplit/>
          <w:trHeight w:val="560"/>
        </w:trPr>
        <w:tc>
          <w:tcPr>
            <w:tcW w:w="700" w:type="dxa"/>
            <w:tcMar>
              <w:top w:w="0" w:type="dxa"/>
              <w:bottom w:w="0" w:type="dxa"/>
            </w:tcMar>
            <w:vAlign w:val="center"/>
          </w:tcPr>
          <w:p w14:paraId="6F0CFCDB" w14:textId="77777777" w:rsidR="00C3746F" w:rsidRDefault="00000000">
            <w:pPr>
              <w:keepNext/>
              <w:keepLines/>
              <w:spacing w:after="0" w:line="240" w:lineRule="auto"/>
            </w:pPr>
            <w:r>
              <w:rPr>
                <w:sz w:val="18"/>
              </w:rPr>
              <w:t>7</w:t>
            </w:r>
          </w:p>
        </w:tc>
        <w:tc>
          <w:tcPr>
            <w:tcW w:w="3180" w:type="dxa"/>
            <w:tcMar>
              <w:top w:w="0" w:type="dxa"/>
              <w:bottom w:w="0" w:type="dxa"/>
            </w:tcMar>
            <w:vAlign w:val="center"/>
          </w:tcPr>
          <w:p w14:paraId="604D4CFA" w14:textId="77777777" w:rsidR="00C3746F"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08EF08F" w14:textId="77777777" w:rsidR="00C3746F" w:rsidRDefault="00000000">
            <w:pPr>
              <w:keepNext/>
              <w:keepLines/>
              <w:spacing w:after="0" w:line="240" w:lineRule="auto"/>
            </w:pPr>
            <w:r>
              <w:rPr>
                <w:sz w:val="18"/>
              </w:rPr>
              <w:t>7</w:t>
            </w:r>
          </w:p>
        </w:tc>
        <w:tc>
          <w:tcPr>
            <w:tcW w:w="1860" w:type="dxa"/>
            <w:tcMar>
              <w:top w:w="0" w:type="dxa"/>
              <w:bottom w:w="0" w:type="dxa"/>
            </w:tcMar>
            <w:vAlign w:val="center"/>
          </w:tcPr>
          <w:p w14:paraId="56AF5A57"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2029A4E2" w14:textId="77777777" w:rsidR="00C3746F" w:rsidRDefault="00000000">
            <w:pPr>
              <w:keepNext/>
              <w:keepLines/>
              <w:spacing w:after="0" w:line="240" w:lineRule="auto"/>
              <w:jc w:val="right"/>
            </w:pPr>
            <w:r>
              <w:rPr>
                <w:sz w:val="18"/>
              </w:rPr>
              <w:t>0,00</w:t>
            </w:r>
          </w:p>
        </w:tc>
        <w:tc>
          <w:tcPr>
            <w:tcW w:w="700" w:type="dxa"/>
            <w:tcMar>
              <w:top w:w="0" w:type="dxa"/>
              <w:bottom w:w="0" w:type="dxa"/>
            </w:tcMar>
            <w:vAlign w:val="center"/>
          </w:tcPr>
          <w:p w14:paraId="78A72D71" w14:textId="77777777" w:rsidR="00C3746F" w:rsidRDefault="00000000">
            <w:pPr>
              <w:keepNext/>
              <w:keepLines/>
              <w:spacing w:after="0" w:line="240" w:lineRule="auto"/>
              <w:jc w:val="right"/>
            </w:pPr>
            <w:r>
              <w:rPr>
                <w:sz w:val="18"/>
              </w:rPr>
              <w:t>-</w:t>
            </w:r>
          </w:p>
        </w:tc>
      </w:tr>
      <w:tr w:rsidR="00C3746F" w14:paraId="4C81476E" w14:textId="77777777">
        <w:trPr>
          <w:cantSplit/>
          <w:trHeight w:val="560"/>
        </w:trPr>
        <w:tc>
          <w:tcPr>
            <w:tcW w:w="700" w:type="dxa"/>
            <w:tcMar>
              <w:top w:w="0" w:type="dxa"/>
              <w:bottom w:w="0" w:type="dxa"/>
            </w:tcMar>
            <w:vAlign w:val="center"/>
          </w:tcPr>
          <w:p w14:paraId="201CC0AC" w14:textId="77777777" w:rsidR="00C3746F" w:rsidRDefault="00000000">
            <w:pPr>
              <w:keepNext/>
              <w:keepLines/>
              <w:spacing w:after="0" w:line="240" w:lineRule="auto"/>
            </w:pPr>
            <w:r>
              <w:rPr>
                <w:sz w:val="18"/>
              </w:rPr>
              <w:t>4</w:t>
            </w:r>
          </w:p>
        </w:tc>
        <w:tc>
          <w:tcPr>
            <w:tcW w:w="3180" w:type="dxa"/>
            <w:tcMar>
              <w:top w:w="0" w:type="dxa"/>
              <w:bottom w:w="0" w:type="dxa"/>
            </w:tcMar>
            <w:vAlign w:val="center"/>
          </w:tcPr>
          <w:p w14:paraId="0A185CA8" w14:textId="77777777" w:rsidR="00C3746F"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3A74829" w14:textId="77777777" w:rsidR="00C3746F" w:rsidRDefault="00000000">
            <w:pPr>
              <w:keepNext/>
              <w:keepLines/>
              <w:spacing w:after="0" w:line="240" w:lineRule="auto"/>
            </w:pPr>
            <w:r>
              <w:rPr>
                <w:sz w:val="18"/>
              </w:rPr>
              <w:t>4</w:t>
            </w:r>
          </w:p>
        </w:tc>
        <w:tc>
          <w:tcPr>
            <w:tcW w:w="1860" w:type="dxa"/>
            <w:tcMar>
              <w:top w:w="0" w:type="dxa"/>
              <w:bottom w:w="0" w:type="dxa"/>
            </w:tcMar>
            <w:vAlign w:val="center"/>
          </w:tcPr>
          <w:p w14:paraId="23883067" w14:textId="77777777" w:rsidR="00C3746F" w:rsidRDefault="00000000">
            <w:pPr>
              <w:keepNext/>
              <w:keepLines/>
              <w:spacing w:after="0" w:line="240" w:lineRule="auto"/>
              <w:jc w:val="right"/>
            </w:pPr>
            <w:r>
              <w:rPr>
                <w:sz w:val="18"/>
              </w:rPr>
              <w:t>3.887,73</w:t>
            </w:r>
          </w:p>
        </w:tc>
        <w:tc>
          <w:tcPr>
            <w:tcW w:w="1860" w:type="dxa"/>
            <w:tcMar>
              <w:top w:w="0" w:type="dxa"/>
              <w:bottom w:w="0" w:type="dxa"/>
            </w:tcMar>
            <w:vAlign w:val="center"/>
          </w:tcPr>
          <w:p w14:paraId="3AB59B49" w14:textId="77777777" w:rsidR="00C3746F" w:rsidRDefault="00000000">
            <w:pPr>
              <w:keepNext/>
              <w:keepLines/>
              <w:spacing w:after="0" w:line="240" w:lineRule="auto"/>
              <w:jc w:val="right"/>
            </w:pPr>
            <w:r>
              <w:rPr>
                <w:sz w:val="18"/>
              </w:rPr>
              <w:t>2.630,96</w:t>
            </w:r>
          </w:p>
        </w:tc>
        <w:tc>
          <w:tcPr>
            <w:tcW w:w="700" w:type="dxa"/>
            <w:tcMar>
              <w:top w:w="0" w:type="dxa"/>
              <w:bottom w:w="0" w:type="dxa"/>
            </w:tcMar>
            <w:vAlign w:val="center"/>
          </w:tcPr>
          <w:p w14:paraId="64131E60" w14:textId="77777777" w:rsidR="00C3746F" w:rsidRDefault="00000000">
            <w:pPr>
              <w:keepNext/>
              <w:keepLines/>
              <w:spacing w:after="0" w:line="240" w:lineRule="auto"/>
              <w:jc w:val="right"/>
            </w:pPr>
            <w:r>
              <w:rPr>
                <w:sz w:val="18"/>
              </w:rPr>
              <w:t>67,7</w:t>
            </w:r>
          </w:p>
        </w:tc>
      </w:tr>
      <w:tr w:rsidR="00C3746F" w14:paraId="50BF7BBD" w14:textId="77777777">
        <w:trPr>
          <w:cantSplit/>
          <w:trHeight w:val="560"/>
        </w:trPr>
        <w:tc>
          <w:tcPr>
            <w:tcW w:w="700" w:type="dxa"/>
            <w:tcMar>
              <w:top w:w="0" w:type="dxa"/>
              <w:bottom w:w="0" w:type="dxa"/>
            </w:tcMar>
            <w:vAlign w:val="center"/>
          </w:tcPr>
          <w:p w14:paraId="169E18C9" w14:textId="77777777" w:rsidR="00C3746F" w:rsidRDefault="00C3746F">
            <w:pPr>
              <w:keepNext/>
              <w:keepLines/>
              <w:spacing w:after="0" w:line="240" w:lineRule="auto"/>
            </w:pPr>
          </w:p>
        </w:tc>
        <w:tc>
          <w:tcPr>
            <w:tcW w:w="3180" w:type="dxa"/>
            <w:tcMar>
              <w:top w:w="0" w:type="dxa"/>
              <w:bottom w:w="0" w:type="dxa"/>
            </w:tcMar>
            <w:vAlign w:val="center"/>
          </w:tcPr>
          <w:p w14:paraId="4A2997FB" w14:textId="77777777" w:rsidR="00C3746F"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8B86488" w14:textId="77777777" w:rsidR="00C3746F" w:rsidRDefault="00000000">
            <w:pPr>
              <w:keepNext/>
              <w:keepLines/>
              <w:spacing w:after="0" w:line="240" w:lineRule="auto"/>
            </w:pPr>
            <w:r>
              <w:rPr>
                <w:b/>
                <w:sz w:val="18"/>
              </w:rPr>
              <w:t>Y002</w:t>
            </w:r>
          </w:p>
        </w:tc>
        <w:tc>
          <w:tcPr>
            <w:tcW w:w="1860" w:type="dxa"/>
            <w:tcMar>
              <w:top w:w="0" w:type="dxa"/>
              <w:bottom w:w="0" w:type="dxa"/>
            </w:tcMar>
            <w:vAlign w:val="center"/>
          </w:tcPr>
          <w:p w14:paraId="14F581E9" w14:textId="77777777" w:rsidR="00C3746F" w:rsidRDefault="00000000">
            <w:pPr>
              <w:keepNext/>
              <w:keepLines/>
              <w:spacing w:after="0" w:line="240" w:lineRule="auto"/>
              <w:jc w:val="right"/>
            </w:pPr>
            <w:r>
              <w:rPr>
                <w:b/>
                <w:sz w:val="18"/>
              </w:rPr>
              <w:t>3.887,73</w:t>
            </w:r>
          </w:p>
        </w:tc>
        <w:tc>
          <w:tcPr>
            <w:tcW w:w="1860" w:type="dxa"/>
            <w:tcMar>
              <w:top w:w="0" w:type="dxa"/>
              <w:bottom w:w="0" w:type="dxa"/>
            </w:tcMar>
            <w:vAlign w:val="center"/>
          </w:tcPr>
          <w:p w14:paraId="29858C95" w14:textId="77777777" w:rsidR="00C3746F" w:rsidRDefault="00000000">
            <w:pPr>
              <w:keepNext/>
              <w:keepLines/>
              <w:spacing w:after="0" w:line="240" w:lineRule="auto"/>
              <w:jc w:val="right"/>
            </w:pPr>
            <w:r>
              <w:rPr>
                <w:b/>
                <w:sz w:val="18"/>
              </w:rPr>
              <w:t>2.630,96</w:t>
            </w:r>
          </w:p>
        </w:tc>
        <w:tc>
          <w:tcPr>
            <w:tcW w:w="700" w:type="dxa"/>
            <w:tcMar>
              <w:top w:w="0" w:type="dxa"/>
              <w:bottom w:w="0" w:type="dxa"/>
            </w:tcMar>
            <w:vAlign w:val="center"/>
          </w:tcPr>
          <w:p w14:paraId="036EE7CE" w14:textId="77777777" w:rsidR="00C3746F" w:rsidRDefault="00000000">
            <w:pPr>
              <w:keepNext/>
              <w:keepLines/>
              <w:spacing w:after="0" w:line="240" w:lineRule="auto"/>
              <w:jc w:val="right"/>
            </w:pPr>
            <w:r>
              <w:rPr>
                <w:b/>
                <w:sz w:val="18"/>
              </w:rPr>
              <w:t>67,7</w:t>
            </w:r>
          </w:p>
        </w:tc>
      </w:tr>
      <w:tr w:rsidR="00C3746F" w14:paraId="6107F595" w14:textId="77777777">
        <w:trPr>
          <w:cantSplit/>
          <w:trHeight w:val="560"/>
        </w:trPr>
        <w:tc>
          <w:tcPr>
            <w:tcW w:w="700" w:type="dxa"/>
            <w:tcMar>
              <w:top w:w="0" w:type="dxa"/>
              <w:bottom w:w="0" w:type="dxa"/>
            </w:tcMar>
            <w:vAlign w:val="center"/>
          </w:tcPr>
          <w:p w14:paraId="5CFADA73" w14:textId="77777777" w:rsidR="00C3746F" w:rsidRDefault="00000000">
            <w:pPr>
              <w:keepNext/>
              <w:keepLines/>
              <w:spacing w:after="0" w:line="240" w:lineRule="auto"/>
            </w:pPr>
            <w:r>
              <w:rPr>
                <w:sz w:val="18"/>
              </w:rPr>
              <w:t>8</w:t>
            </w:r>
          </w:p>
        </w:tc>
        <w:tc>
          <w:tcPr>
            <w:tcW w:w="3180" w:type="dxa"/>
            <w:tcMar>
              <w:top w:w="0" w:type="dxa"/>
              <w:bottom w:w="0" w:type="dxa"/>
            </w:tcMar>
            <w:vAlign w:val="center"/>
          </w:tcPr>
          <w:p w14:paraId="1E9B50FC" w14:textId="77777777" w:rsidR="00C3746F"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7E99E8" w14:textId="77777777" w:rsidR="00C3746F" w:rsidRDefault="00000000">
            <w:pPr>
              <w:keepNext/>
              <w:keepLines/>
              <w:spacing w:after="0" w:line="240" w:lineRule="auto"/>
            </w:pPr>
            <w:r>
              <w:rPr>
                <w:sz w:val="18"/>
              </w:rPr>
              <w:t>8</w:t>
            </w:r>
          </w:p>
        </w:tc>
        <w:tc>
          <w:tcPr>
            <w:tcW w:w="1860" w:type="dxa"/>
            <w:tcMar>
              <w:top w:w="0" w:type="dxa"/>
              <w:bottom w:w="0" w:type="dxa"/>
            </w:tcMar>
            <w:vAlign w:val="center"/>
          </w:tcPr>
          <w:p w14:paraId="5EE32243"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4AA63B08" w14:textId="77777777" w:rsidR="00C3746F" w:rsidRDefault="00000000">
            <w:pPr>
              <w:keepNext/>
              <w:keepLines/>
              <w:spacing w:after="0" w:line="240" w:lineRule="auto"/>
              <w:jc w:val="right"/>
            </w:pPr>
            <w:r>
              <w:rPr>
                <w:sz w:val="18"/>
              </w:rPr>
              <w:t>0,00</w:t>
            </w:r>
          </w:p>
        </w:tc>
        <w:tc>
          <w:tcPr>
            <w:tcW w:w="700" w:type="dxa"/>
            <w:tcMar>
              <w:top w:w="0" w:type="dxa"/>
              <w:bottom w:w="0" w:type="dxa"/>
            </w:tcMar>
            <w:vAlign w:val="center"/>
          </w:tcPr>
          <w:p w14:paraId="663381D0" w14:textId="77777777" w:rsidR="00C3746F" w:rsidRDefault="00000000">
            <w:pPr>
              <w:keepNext/>
              <w:keepLines/>
              <w:spacing w:after="0" w:line="240" w:lineRule="auto"/>
              <w:jc w:val="right"/>
            </w:pPr>
            <w:r>
              <w:rPr>
                <w:sz w:val="18"/>
              </w:rPr>
              <w:t>-</w:t>
            </w:r>
          </w:p>
        </w:tc>
      </w:tr>
      <w:tr w:rsidR="00C3746F" w14:paraId="00A07540" w14:textId="77777777">
        <w:trPr>
          <w:cantSplit/>
          <w:trHeight w:val="560"/>
        </w:trPr>
        <w:tc>
          <w:tcPr>
            <w:tcW w:w="700" w:type="dxa"/>
            <w:tcMar>
              <w:top w:w="0" w:type="dxa"/>
              <w:bottom w:w="0" w:type="dxa"/>
            </w:tcMar>
            <w:vAlign w:val="center"/>
          </w:tcPr>
          <w:p w14:paraId="096539FC" w14:textId="77777777" w:rsidR="00C3746F" w:rsidRDefault="00000000">
            <w:pPr>
              <w:keepNext/>
              <w:keepLines/>
              <w:spacing w:after="0" w:line="240" w:lineRule="auto"/>
            </w:pPr>
            <w:r>
              <w:rPr>
                <w:sz w:val="18"/>
              </w:rPr>
              <w:t>5</w:t>
            </w:r>
          </w:p>
        </w:tc>
        <w:tc>
          <w:tcPr>
            <w:tcW w:w="3180" w:type="dxa"/>
            <w:tcMar>
              <w:top w:w="0" w:type="dxa"/>
              <w:bottom w:w="0" w:type="dxa"/>
            </w:tcMar>
            <w:vAlign w:val="center"/>
          </w:tcPr>
          <w:p w14:paraId="0B6E3EC2" w14:textId="77777777" w:rsidR="00C3746F"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F6A5386" w14:textId="77777777" w:rsidR="00C3746F" w:rsidRDefault="00000000">
            <w:pPr>
              <w:keepNext/>
              <w:keepLines/>
              <w:spacing w:after="0" w:line="240" w:lineRule="auto"/>
            </w:pPr>
            <w:r>
              <w:rPr>
                <w:sz w:val="18"/>
              </w:rPr>
              <w:t>5</w:t>
            </w:r>
          </w:p>
        </w:tc>
        <w:tc>
          <w:tcPr>
            <w:tcW w:w="1860" w:type="dxa"/>
            <w:tcMar>
              <w:top w:w="0" w:type="dxa"/>
              <w:bottom w:w="0" w:type="dxa"/>
            </w:tcMar>
            <w:vAlign w:val="center"/>
          </w:tcPr>
          <w:p w14:paraId="4D12F440"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6B311A68" w14:textId="77777777" w:rsidR="00C3746F" w:rsidRDefault="00000000">
            <w:pPr>
              <w:keepNext/>
              <w:keepLines/>
              <w:spacing w:after="0" w:line="240" w:lineRule="auto"/>
              <w:jc w:val="right"/>
            </w:pPr>
            <w:r>
              <w:rPr>
                <w:sz w:val="18"/>
              </w:rPr>
              <w:t>0,00</w:t>
            </w:r>
          </w:p>
        </w:tc>
        <w:tc>
          <w:tcPr>
            <w:tcW w:w="700" w:type="dxa"/>
            <w:tcMar>
              <w:top w:w="0" w:type="dxa"/>
              <w:bottom w:w="0" w:type="dxa"/>
            </w:tcMar>
            <w:vAlign w:val="center"/>
          </w:tcPr>
          <w:p w14:paraId="55CEFBD8" w14:textId="77777777" w:rsidR="00C3746F" w:rsidRDefault="00000000">
            <w:pPr>
              <w:keepNext/>
              <w:keepLines/>
              <w:spacing w:after="0" w:line="240" w:lineRule="auto"/>
              <w:jc w:val="right"/>
            </w:pPr>
            <w:r>
              <w:rPr>
                <w:sz w:val="18"/>
              </w:rPr>
              <w:t>-</w:t>
            </w:r>
          </w:p>
        </w:tc>
      </w:tr>
      <w:tr w:rsidR="00C3746F" w14:paraId="79F4F6D3" w14:textId="77777777">
        <w:trPr>
          <w:cantSplit/>
          <w:trHeight w:val="560"/>
        </w:trPr>
        <w:tc>
          <w:tcPr>
            <w:tcW w:w="700" w:type="dxa"/>
            <w:tcMar>
              <w:top w:w="0" w:type="dxa"/>
              <w:bottom w:w="0" w:type="dxa"/>
            </w:tcMar>
            <w:vAlign w:val="center"/>
          </w:tcPr>
          <w:p w14:paraId="26BEBB51" w14:textId="77777777" w:rsidR="00C3746F" w:rsidRDefault="00C3746F">
            <w:pPr>
              <w:keepNext/>
              <w:keepLines/>
              <w:spacing w:after="0" w:line="240" w:lineRule="auto"/>
            </w:pPr>
          </w:p>
        </w:tc>
        <w:tc>
          <w:tcPr>
            <w:tcW w:w="3180" w:type="dxa"/>
            <w:tcMar>
              <w:top w:w="0" w:type="dxa"/>
              <w:bottom w:w="0" w:type="dxa"/>
            </w:tcMar>
            <w:vAlign w:val="center"/>
          </w:tcPr>
          <w:p w14:paraId="7E24EC90" w14:textId="77777777" w:rsidR="00C3746F"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994495B" w14:textId="77777777" w:rsidR="00C3746F" w:rsidRDefault="00000000">
            <w:pPr>
              <w:keepNext/>
              <w:keepLines/>
              <w:spacing w:after="0" w:line="240" w:lineRule="auto"/>
            </w:pPr>
            <w:r>
              <w:rPr>
                <w:b/>
                <w:sz w:val="18"/>
              </w:rPr>
              <w:t>X003, Y003</w:t>
            </w:r>
          </w:p>
        </w:tc>
        <w:tc>
          <w:tcPr>
            <w:tcW w:w="1860" w:type="dxa"/>
            <w:tcMar>
              <w:top w:w="0" w:type="dxa"/>
              <w:bottom w:w="0" w:type="dxa"/>
            </w:tcMar>
            <w:vAlign w:val="center"/>
          </w:tcPr>
          <w:p w14:paraId="78CF2603" w14:textId="77777777" w:rsidR="00C3746F" w:rsidRDefault="00000000">
            <w:pPr>
              <w:keepNext/>
              <w:keepLines/>
              <w:spacing w:after="0" w:line="240" w:lineRule="auto"/>
              <w:jc w:val="right"/>
            </w:pPr>
            <w:r>
              <w:rPr>
                <w:b/>
                <w:sz w:val="18"/>
              </w:rPr>
              <w:t>0,00</w:t>
            </w:r>
          </w:p>
        </w:tc>
        <w:tc>
          <w:tcPr>
            <w:tcW w:w="1860" w:type="dxa"/>
            <w:tcMar>
              <w:top w:w="0" w:type="dxa"/>
              <w:bottom w:w="0" w:type="dxa"/>
            </w:tcMar>
            <w:vAlign w:val="center"/>
          </w:tcPr>
          <w:p w14:paraId="3DF227E4" w14:textId="77777777" w:rsidR="00C3746F" w:rsidRDefault="00000000">
            <w:pPr>
              <w:keepNext/>
              <w:keepLines/>
              <w:spacing w:after="0" w:line="240" w:lineRule="auto"/>
              <w:jc w:val="right"/>
            </w:pPr>
            <w:r>
              <w:rPr>
                <w:b/>
                <w:sz w:val="18"/>
              </w:rPr>
              <w:t>0,00</w:t>
            </w:r>
          </w:p>
        </w:tc>
        <w:tc>
          <w:tcPr>
            <w:tcW w:w="700" w:type="dxa"/>
            <w:tcMar>
              <w:top w:w="0" w:type="dxa"/>
              <w:bottom w:w="0" w:type="dxa"/>
            </w:tcMar>
            <w:vAlign w:val="center"/>
          </w:tcPr>
          <w:p w14:paraId="0DF137C3" w14:textId="77777777" w:rsidR="00C3746F" w:rsidRDefault="00000000">
            <w:pPr>
              <w:keepNext/>
              <w:keepLines/>
              <w:spacing w:after="0" w:line="240" w:lineRule="auto"/>
              <w:jc w:val="right"/>
            </w:pPr>
            <w:r>
              <w:rPr>
                <w:b/>
                <w:sz w:val="18"/>
              </w:rPr>
              <w:t>-</w:t>
            </w:r>
          </w:p>
        </w:tc>
      </w:tr>
      <w:tr w:rsidR="00C3746F" w14:paraId="09FC3C1E" w14:textId="77777777">
        <w:trPr>
          <w:cantSplit/>
          <w:trHeight w:val="560"/>
        </w:trPr>
        <w:tc>
          <w:tcPr>
            <w:tcW w:w="700" w:type="dxa"/>
            <w:tcMar>
              <w:top w:w="0" w:type="dxa"/>
              <w:bottom w:w="0" w:type="dxa"/>
            </w:tcMar>
            <w:vAlign w:val="center"/>
          </w:tcPr>
          <w:p w14:paraId="45ADE554" w14:textId="77777777" w:rsidR="00C3746F" w:rsidRDefault="00C3746F">
            <w:pPr>
              <w:keepNext/>
              <w:keepLines/>
              <w:spacing w:after="0" w:line="240" w:lineRule="auto"/>
            </w:pPr>
          </w:p>
        </w:tc>
        <w:tc>
          <w:tcPr>
            <w:tcW w:w="3180" w:type="dxa"/>
            <w:tcMar>
              <w:top w:w="0" w:type="dxa"/>
              <w:bottom w:w="0" w:type="dxa"/>
            </w:tcMar>
            <w:vAlign w:val="center"/>
          </w:tcPr>
          <w:p w14:paraId="3B4397EA" w14:textId="77777777" w:rsidR="00C3746F"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B27C207" w14:textId="77777777" w:rsidR="00C3746F" w:rsidRDefault="00000000">
            <w:pPr>
              <w:keepNext/>
              <w:keepLines/>
              <w:spacing w:after="0" w:line="240" w:lineRule="auto"/>
            </w:pPr>
            <w:r>
              <w:rPr>
                <w:b/>
                <w:sz w:val="18"/>
              </w:rPr>
              <w:t>Y005</w:t>
            </w:r>
          </w:p>
        </w:tc>
        <w:tc>
          <w:tcPr>
            <w:tcW w:w="1860" w:type="dxa"/>
            <w:tcMar>
              <w:top w:w="0" w:type="dxa"/>
              <w:bottom w:w="0" w:type="dxa"/>
            </w:tcMar>
            <w:vAlign w:val="center"/>
          </w:tcPr>
          <w:p w14:paraId="2F4B4E1A" w14:textId="77777777" w:rsidR="00C3746F" w:rsidRDefault="00000000">
            <w:pPr>
              <w:keepNext/>
              <w:keepLines/>
              <w:spacing w:after="0" w:line="240" w:lineRule="auto"/>
              <w:jc w:val="right"/>
            </w:pPr>
            <w:r>
              <w:rPr>
                <w:b/>
                <w:sz w:val="18"/>
              </w:rPr>
              <w:t>57.957,51</w:t>
            </w:r>
          </w:p>
        </w:tc>
        <w:tc>
          <w:tcPr>
            <w:tcW w:w="1860" w:type="dxa"/>
            <w:tcMar>
              <w:top w:w="0" w:type="dxa"/>
              <w:bottom w:w="0" w:type="dxa"/>
            </w:tcMar>
            <w:vAlign w:val="center"/>
          </w:tcPr>
          <w:p w14:paraId="770000D3" w14:textId="77777777" w:rsidR="00C3746F" w:rsidRDefault="00000000">
            <w:pPr>
              <w:keepNext/>
              <w:keepLines/>
              <w:spacing w:after="0" w:line="240" w:lineRule="auto"/>
              <w:jc w:val="right"/>
            </w:pPr>
            <w:r>
              <w:rPr>
                <w:b/>
                <w:sz w:val="18"/>
              </w:rPr>
              <w:t>5.934,74</w:t>
            </w:r>
          </w:p>
        </w:tc>
        <w:tc>
          <w:tcPr>
            <w:tcW w:w="700" w:type="dxa"/>
            <w:tcMar>
              <w:top w:w="0" w:type="dxa"/>
              <w:bottom w:w="0" w:type="dxa"/>
            </w:tcMar>
            <w:vAlign w:val="center"/>
          </w:tcPr>
          <w:p w14:paraId="562CA67F" w14:textId="77777777" w:rsidR="00C3746F" w:rsidRDefault="00000000">
            <w:pPr>
              <w:keepNext/>
              <w:keepLines/>
              <w:spacing w:after="0" w:line="240" w:lineRule="auto"/>
              <w:jc w:val="right"/>
            </w:pPr>
            <w:r>
              <w:rPr>
                <w:b/>
                <w:sz w:val="18"/>
              </w:rPr>
              <w:t>10,2</w:t>
            </w:r>
          </w:p>
        </w:tc>
      </w:tr>
    </w:tbl>
    <w:p w14:paraId="2C9B068B" w14:textId="77777777" w:rsidR="00C3746F" w:rsidRDefault="00C3746F">
      <w:pPr>
        <w:spacing w:after="0"/>
      </w:pPr>
    </w:p>
    <w:p w14:paraId="5256CC73" w14:textId="77777777" w:rsidR="00C3746F" w:rsidRDefault="00000000">
      <w:pPr>
        <w:spacing w:line="240" w:lineRule="auto"/>
        <w:jc w:val="both"/>
      </w:pPr>
      <w:r>
        <w:t xml:space="preserve">Dječji vrtić Palčica je u ovom izvještajnom razdoblju ostvario znatno veće prihode, ali i rashode u odnosu na isto izvještajno razdoblje prethodne godine. U ovoj godini je poslovanje vrtića prošireno na dva dodatna objekta od kojih je u svakome uspostavljena jedna mješovita vrtićka skupina. To je uzrokovalo povećanje broja djece koja pohađaju dječji vrtić, povećanje broja zaposlenih (odgojiteljice, kuharica, spremačice-kuharice, osoba zadužena za njegu i pratnju).  Jedan od objekata je otvoren na području druge jedinice lokalne samouprave kao podružnica vrtića o čemu je sklopljen i sporazum. Taj vrtić pohađaju djeca s područja te jedinice lokalne </w:t>
      </w:r>
      <w:r>
        <w:lastRenderedPageBreak/>
        <w:t>samouprave. Shodno tome povećani su prihodi koji se ostvaruju temeljem pružanja usluge vrtića i sufinanciranje cijene dječjeg vrtića od strane JLS odakle su djeca. Povećan broj objekata, djece i zaposlenih te materijalnih prava za zaposlene iziskuje i povećanje rashode. Tako su povećani gotovi svi  tekući rashodi dječjeg vrtića u odnosu na isto razdoblje prethodne godine. Na kraju ovog razdoblja ostvareni su prihodi u ukupnom iznosu 394.497,71 eura, a rashodi u ukupnom iznosu 400.432,45, shodno čemu je ostvaren manjak u iznosu 5.934,74 eura.</w:t>
      </w:r>
    </w:p>
    <w:p w14:paraId="66EE3C54" w14:textId="77777777" w:rsidR="00C3746F" w:rsidRDefault="00000000">
      <w:r>
        <w:br/>
      </w:r>
    </w:p>
    <w:p w14:paraId="5C8D5993" w14:textId="77777777" w:rsidR="00C3746F"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2187A5E2" w14:textId="77777777">
        <w:trPr>
          <w:cantSplit/>
        </w:trPr>
        <w:tc>
          <w:tcPr>
            <w:tcW w:w="700" w:type="dxa"/>
            <w:shd w:val="clear" w:color="auto" w:fill="E7F0F9"/>
            <w:tcMar>
              <w:top w:w="0" w:type="dxa"/>
              <w:bottom w:w="0" w:type="dxa"/>
            </w:tcMar>
            <w:vAlign w:val="center"/>
          </w:tcPr>
          <w:p w14:paraId="35B24E4B"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7270AF"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9B076"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34BE6"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1396C4"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8B995F" w14:textId="77777777" w:rsidR="00C3746F" w:rsidRDefault="00000000">
            <w:pPr>
              <w:keepNext/>
              <w:keepLines/>
              <w:spacing w:after="0" w:line="240" w:lineRule="auto"/>
              <w:jc w:val="center"/>
            </w:pPr>
            <w:r>
              <w:rPr>
                <w:b/>
                <w:sz w:val="18"/>
              </w:rPr>
              <w:t>Indeks (%)</w:t>
            </w:r>
          </w:p>
        </w:tc>
      </w:tr>
      <w:tr w:rsidR="00C3746F" w14:paraId="190C6C80" w14:textId="77777777">
        <w:trPr>
          <w:cantSplit/>
          <w:trHeight w:val="560"/>
        </w:trPr>
        <w:tc>
          <w:tcPr>
            <w:tcW w:w="700" w:type="dxa"/>
            <w:tcMar>
              <w:top w:w="0" w:type="dxa"/>
              <w:bottom w:w="0" w:type="dxa"/>
            </w:tcMar>
            <w:vAlign w:val="center"/>
          </w:tcPr>
          <w:p w14:paraId="6BF396CE" w14:textId="77777777" w:rsidR="00C3746F" w:rsidRDefault="00000000">
            <w:pPr>
              <w:keepNext/>
              <w:keepLines/>
              <w:spacing w:after="0" w:line="240" w:lineRule="auto"/>
            </w:pPr>
            <w:r>
              <w:rPr>
                <w:sz w:val="18"/>
              </w:rPr>
              <w:t>6</w:t>
            </w:r>
          </w:p>
        </w:tc>
        <w:tc>
          <w:tcPr>
            <w:tcW w:w="3180" w:type="dxa"/>
            <w:tcMar>
              <w:top w:w="0" w:type="dxa"/>
              <w:bottom w:w="0" w:type="dxa"/>
            </w:tcMar>
            <w:vAlign w:val="center"/>
          </w:tcPr>
          <w:p w14:paraId="7AED5684" w14:textId="77777777" w:rsidR="00C3746F"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E1D058D" w14:textId="77777777" w:rsidR="00C3746F" w:rsidRDefault="00000000">
            <w:pPr>
              <w:keepNext/>
              <w:keepLines/>
              <w:spacing w:after="0" w:line="240" w:lineRule="auto"/>
            </w:pPr>
            <w:r>
              <w:rPr>
                <w:sz w:val="18"/>
              </w:rPr>
              <w:t>6</w:t>
            </w:r>
          </w:p>
        </w:tc>
        <w:tc>
          <w:tcPr>
            <w:tcW w:w="1860" w:type="dxa"/>
            <w:tcMar>
              <w:top w:w="0" w:type="dxa"/>
              <w:bottom w:w="0" w:type="dxa"/>
            </w:tcMar>
            <w:vAlign w:val="center"/>
          </w:tcPr>
          <w:p w14:paraId="3A6AFF50" w14:textId="77777777" w:rsidR="00C3746F" w:rsidRDefault="00000000">
            <w:pPr>
              <w:keepNext/>
              <w:keepLines/>
              <w:spacing w:after="0" w:line="240" w:lineRule="auto"/>
              <w:jc w:val="right"/>
            </w:pPr>
            <w:r>
              <w:rPr>
                <w:sz w:val="18"/>
              </w:rPr>
              <w:t>186.900,00</w:t>
            </w:r>
          </w:p>
        </w:tc>
        <w:tc>
          <w:tcPr>
            <w:tcW w:w="1860" w:type="dxa"/>
            <w:tcMar>
              <w:top w:w="0" w:type="dxa"/>
              <w:bottom w:w="0" w:type="dxa"/>
            </w:tcMar>
            <w:vAlign w:val="center"/>
          </w:tcPr>
          <w:p w14:paraId="35D17B1A" w14:textId="77777777" w:rsidR="00C3746F" w:rsidRDefault="00000000">
            <w:pPr>
              <w:keepNext/>
              <w:keepLines/>
              <w:spacing w:after="0" w:line="240" w:lineRule="auto"/>
              <w:jc w:val="right"/>
            </w:pPr>
            <w:r>
              <w:rPr>
                <w:sz w:val="18"/>
              </w:rPr>
              <w:t>394.497,71</w:t>
            </w:r>
          </w:p>
        </w:tc>
        <w:tc>
          <w:tcPr>
            <w:tcW w:w="700" w:type="dxa"/>
            <w:tcMar>
              <w:top w:w="0" w:type="dxa"/>
              <w:bottom w:w="0" w:type="dxa"/>
            </w:tcMar>
            <w:vAlign w:val="center"/>
          </w:tcPr>
          <w:p w14:paraId="406C6285" w14:textId="77777777" w:rsidR="00C3746F" w:rsidRDefault="00000000">
            <w:pPr>
              <w:keepNext/>
              <w:keepLines/>
              <w:spacing w:after="0" w:line="240" w:lineRule="auto"/>
              <w:jc w:val="right"/>
            </w:pPr>
            <w:r>
              <w:rPr>
                <w:sz w:val="18"/>
              </w:rPr>
              <w:t>211,1</w:t>
            </w:r>
          </w:p>
        </w:tc>
      </w:tr>
    </w:tbl>
    <w:p w14:paraId="0CAB185C" w14:textId="77777777" w:rsidR="00C3746F" w:rsidRDefault="00C3746F">
      <w:pPr>
        <w:spacing w:after="0"/>
      </w:pPr>
    </w:p>
    <w:p w14:paraId="1AD23B32" w14:textId="77777777" w:rsidR="00C3746F" w:rsidRDefault="00000000">
      <w:pPr>
        <w:spacing w:line="240" w:lineRule="auto"/>
        <w:jc w:val="both"/>
      </w:pPr>
      <w:r>
        <w:t>U izvještajnom razdoblju ove godine su dvije skupine više u dva nova objekta u odnosu na prethodnu godinu. Sukladno tome povećan je broj djece u dječjem vrtiću zbog čega su i ostvareni veći prihodi u prvih šest mjeseci ove godine u odnosu na isto razdoblje prošle godine.</w:t>
      </w:r>
    </w:p>
    <w:p w14:paraId="0E35A25E" w14:textId="77777777" w:rsidR="00C3746F" w:rsidRDefault="00C3746F"/>
    <w:p w14:paraId="3AA2A247" w14:textId="77777777" w:rsidR="00C3746F"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02ABD0EB" w14:textId="77777777">
        <w:trPr>
          <w:cantSplit/>
        </w:trPr>
        <w:tc>
          <w:tcPr>
            <w:tcW w:w="700" w:type="dxa"/>
            <w:shd w:val="clear" w:color="auto" w:fill="E7F0F9"/>
            <w:tcMar>
              <w:top w:w="0" w:type="dxa"/>
              <w:bottom w:w="0" w:type="dxa"/>
            </w:tcMar>
            <w:vAlign w:val="center"/>
          </w:tcPr>
          <w:p w14:paraId="0C384521"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C0B377"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B1CA14"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21FAE"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63BD0"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518017" w14:textId="77777777" w:rsidR="00C3746F" w:rsidRDefault="00000000">
            <w:pPr>
              <w:keepNext/>
              <w:keepLines/>
              <w:spacing w:after="0" w:line="240" w:lineRule="auto"/>
              <w:jc w:val="center"/>
            </w:pPr>
            <w:r>
              <w:rPr>
                <w:b/>
                <w:sz w:val="18"/>
              </w:rPr>
              <w:t>Indeks (%)</w:t>
            </w:r>
          </w:p>
        </w:tc>
      </w:tr>
      <w:tr w:rsidR="00C3746F" w14:paraId="1CC92FF2" w14:textId="77777777">
        <w:trPr>
          <w:cantSplit/>
          <w:trHeight w:val="560"/>
        </w:trPr>
        <w:tc>
          <w:tcPr>
            <w:tcW w:w="700" w:type="dxa"/>
            <w:tcMar>
              <w:top w:w="0" w:type="dxa"/>
              <w:bottom w:w="0" w:type="dxa"/>
            </w:tcMar>
            <w:vAlign w:val="center"/>
          </w:tcPr>
          <w:p w14:paraId="147A83B1" w14:textId="77777777" w:rsidR="00C3746F" w:rsidRDefault="00000000">
            <w:pPr>
              <w:keepNext/>
              <w:keepLines/>
              <w:spacing w:after="0" w:line="240" w:lineRule="auto"/>
            </w:pPr>
            <w:r>
              <w:rPr>
                <w:sz w:val="18"/>
              </w:rPr>
              <w:t>6615</w:t>
            </w:r>
          </w:p>
        </w:tc>
        <w:tc>
          <w:tcPr>
            <w:tcW w:w="3180" w:type="dxa"/>
            <w:tcMar>
              <w:top w:w="0" w:type="dxa"/>
              <w:bottom w:w="0" w:type="dxa"/>
            </w:tcMar>
            <w:vAlign w:val="center"/>
          </w:tcPr>
          <w:p w14:paraId="3B1AD93F" w14:textId="77777777" w:rsidR="00C3746F"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100D1C5B" w14:textId="77777777" w:rsidR="00C3746F" w:rsidRDefault="00000000">
            <w:pPr>
              <w:keepNext/>
              <w:keepLines/>
              <w:spacing w:after="0" w:line="240" w:lineRule="auto"/>
            </w:pPr>
            <w:r>
              <w:rPr>
                <w:sz w:val="18"/>
              </w:rPr>
              <w:t>6615</w:t>
            </w:r>
          </w:p>
        </w:tc>
        <w:tc>
          <w:tcPr>
            <w:tcW w:w="1860" w:type="dxa"/>
            <w:tcMar>
              <w:top w:w="0" w:type="dxa"/>
              <w:bottom w:w="0" w:type="dxa"/>
            </w:tcMar>
            <w:vAlign w:val="center"/>
          </w:tcPr>
          <w:p w14:paraId="62059A0F"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0BF42AD6" w14:textId="77777777" w:rsidR="00C3746F" w:rsidRDefault="00000000">
            <w:pPr>
              <w:keepNext/>
              <w:keepLines/>
              <w:spacing w:after="0" w:line="240" w:lineRule="auto"/>
              <w:jc w:val="right"/>
            </w:pPr>
            <w:r>
              <w:rPr>
                <w:sz w:val="18"/>
              </w:rPr>
              <w:t>133.197,71</w:t>
            </w:r>
          </w:p>
        </w:tc>
        <w:tc>
          <w:tcPr>
            <w:tcW w:w="700" w:type="dxa"/>
            <w:tcMar>
              <w:top w:w="0" w:type="dxa"/>
              <w:bottom w:w="0" w:type="dxa"/>
            </w:tcMar>
            <w:vAlign w:val="center"/>
          </w:tcPr>
          <w:p w14:paraId="311C111C" w14:textId="77777777" w:rsidR="00C3746F" w:rsidRDefault="00000000">
            <w:pPr>
              <w:keepNext/>
              <w:keepLines/>
              <w:spacing w:after="0" w:line="240" w:lineRule="auto"/>
              <w:jc w:val="right"/>
            </w:pPr>
            <w:r>
              <w:rPr>
                <w:sz w:val="18"/>
              </w:rPr>
              <w:t>-</w:t>
            </w:r>
          </w:p>
        </w:tc>
      </w:tr>
    </w:tbl>
    <w:p w14:paraId="6D412968" w14:textId="77777777" w:rsidR="00C3746F" w:rsidRDefault="00C3746F">
      <w:pPr>
        <w:spacing w:after="0"/>
      </w:pPr>
    </w:p>
    <w:p w14:paraId="77DE7A75" w14:textId="77777777" w:rsidR="00C3746F" w:rsidRDefault="00000000">
      <w:pPr>
        <w:spacing w:line="240" w:lineRule="auto"/>
        <w:jc w:val="both"/>
      </w:pPr>
      <w:r>
        <w:t>Ovi prihodi su ostvareni u većem iznosu iz nekoliko razloga:  1. Izračunom je utvrđena veća ekonomska cijena dječjeg vrtića  2. U pedagoškoj godini 2024/2025 godini je vrtić otvorio podružnicu u Zrinskom Topolovcu gdje je upisano 20 djece od čega je 18 s područja Općine Zrinski Topolovac, a 2 s područja Grada Križevci. Za djecu s područja Općine Zrinski Topolovac, sukladno sklopljenom sporazumu između dvije općine, roditelji plaćaju mjesečnu cijenu kao i za djecu s područja Općine Rovišće, a razliku do ekonomske cijene namiruje Općina Zrinski Topolovac. Grad Križevci sufinancira u mjesečnom iznosu od 160,00 eura, dok razliku do pune ekonomske cijene namiruju roditelji. Razliku koju namiruju JLS s čijih područja djeca pohađaju vrtić, također se iskazuje kroz prihode od pruženih usluga. 3. U pedagoškoj godini 2024/2025 je vrtić uspostavio još jednu mješovitu vrtićku skupinu u izdvojenom objektu u koju je upisano još dvadesetak djece. U promatranom razdoblju prošle godine su prihodi bili ostvareni pod šifrom 6615, ali je, pretpostavlja se, omaškom osobe koja je tada vodila financije i radila financijske izvještaje ispušten podatak o ostvarenim prihodima od 01.01.-30.09.2024. godine. Ovi prihodi su istom promatranom razdoblju prošle godine ostvareni u iznosu 67.777,24 eura.</w:t>
      </w:r>
    </w:p>
    <w:p w14:paraId="2D0CC820" w14:textId="77777777" w:rsidR="00C3746F" w:rsidRDefault="00C3746F"/>
    <w:p w14:paraId="5E664392" w14:textId="77777777" w:rsidR="00C3746F"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40A72E52" w14:textId="77777777">
        <w:trPr>
          <w:cantSplit/>
        </w:trPr>
        <w:tc>
          <w:tcPr>
            <w:tcW w:w="700" w:type="dxa"/>
            <w:shd w:val="clear" w:color="auto" w:fill="E7F0F9"/>
            <w:tcMar>
              <w:top w:w="0" w:type="dxa"/>
              <w:bottom w:w="0" w:type="dxa"/>
            </w:tcMar>
            <w:vAlign w:val="center"/>
          </w:tcPr>
          <w:p w14:paraId="143B30FA"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D2A0BE"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6D5C29"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56126"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C9085"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1347C" w14:textId="77777777" w:rsidR="00C3746F" w:rsidRDefault="00000000">
            <w:pPr>
              <w:keepNext/>
              <w:keepLines/>
              <w:spacing w:after="0" w:line="240" w:lineRule="auto"/>
              <w:jc w:val="center"/>
            </w:pPr>
            <w:r>
              <w:rPr>
                <w:b/>
                <w:sz w:val="18"/>
              </w:rPr>
              <w:t>Indeks (%)</w:t>
            </w:r>
          </w:p>
        </w:tc>
      </w:tr>
      <w:tr w:rsidR="00C3746F" w14:paraId="6F22CE71" w14:textId="77777777">
        <w:trPr>
          <w:cantSplit/>
          <w:trHeight w:val="560"/>
        </w:trPr>
        <w:tc>
          <w:tcPr>
            <w:tcW w:w="700" w:type="dxa"/>
            <w:tcMar>
              <w:top w:w="0" w:type="dxa"/>
              <w:bottom w:w="0" w:type="dxa"/>
            </w:tcMar>
            <w:vAlign w:val="center"/>
          </w:tcPr>
          <w:p w14:paraId="68A8DF3F" w14:textId="77777777" w:rsidR="00C3746F" w:rsidRDefault="00000000">
            <w:pPr>
              <w:keepNext/>
              <w:keepLines/>
              <w:spacing w:after="0" w:line="240" w:lineRule="auto"/>
            </w:pPr>
            <w:r>
              <w:rPr>
                <w:sz w:val="18"/>
              </w:rPr>
              <w:t>6711</w:t>
            </w:r>
          </w:p>
        </w:tc>
        <w:tc>
          <w:tcPr>
            <w:tcW w:w="3180" w:type="dxa"/>
            <w:tcMar>
              <w:top w:w="0" w:type="dxa"/>
              <w:bottom w:w="0" w:type="dxa"/>
            </w:tcMar>
            <w:vAlign w:val="center"/>
          </w:tcPr>
          <w:p w14:paraId="31895D76" w14:textId="77777777" w:rsidR="00C3746F"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DD34F15" w14:textId="77777777" w:rsidR="00C3746F" w:rsidRDefault="00000000">
            <w:pPr>
              <w:keepNext/>
              <w:keepLines/>
              <w:spacing w:after="0" w:line="240" w:lineRule="auto"/>
            </w:pPr>
            <w:r>
              <w:rPr>
                <w:sz w:val="18"/>
              </w:rPr>
              <w:t>6711</w:t>
            </w:r>
          </w:p>
        </w:tc>
        <w:tc>
          <w:tcPr>
            <w:tcW w:w="1860" w:type="dxa"/>
            <w:tcMar>
              <w:top w:w="0" w:type="dxa"/>
              <w:bottom w:w="0" w:type="dxa"/>
            </w:tcMar>
            <w:vAlign w:val="center"/>
          </w:tcPr>
          <w:p w14:paraId="2E8DC2F4" w14:textId="77777777" w:rsidR="00C3746F" w:rsidRDefault="00000000">
            <w:pPr>
              <w:keepNext/>
              <w:keepLines/>
              <w:spacing w:after="0" w:line="240" w:lineRule="auto"/>
              <w:jc w:val="right"/>
            </w:pPr>
            <w:r>
              <w:rPr>
                <w:sz w:val="18"/>
              </w:rPr>
              <w:t>186.900,00</w:t>
            </w:r>
          </w:p>
        </w:tc>
        <w:tc>
          <w:tcPr>
            <w:tcW w:w="1860" w:type="dxa"/>
            <w:tcMar>
              <w:top w:w="0" w:type="dxa"/>
              <w:bottom w:w="0" w:type="dxa"/>
            </w:tcMar>
            <w:vAlign w:val="center"/>
          </w:tcPr>
          <w:p w14:paraId="0F7CDAE4" w14:textId="77777777" w:rsidR="00C3746F" w:rsidRDefault="00000000">
            <w:pPr>
              <w:keepNext/>
              <w:keepLines/>
              <w:spacing w:after="0" w:line="240" w:lineRule="auto"/>
              <w:jc w:val="right"/>
            </w:pPr>
            <w:r>
              <w:rPr>
                <w:sz w:val="18"/>
              </w:rPr>
              <w:t>261.300,00</w:t>
            </w:r>
          </w:p>
        </w:tc>
        <w:tc>
          <w:tcPr>
            <w:tcW w:w="700" w:type="dxa"/>
            <w:tcMar>
              <w:top w:w="0" w:type="dxa"/>
              <w:bottom w:w="0" w:type="dxa"/>
            </w:tcMar>
            <w:vAlign w:val="center"/>
          </w:tcPr>
          <w:p w14:paraId="43E624E9" w14:textId="77777777" w:rsidR="00C3746F" w:rsidRDefault="00000000">
            <w:pPr>
              <w:keepNext/>
              <w:keepLines/>
              <w:spacing w:after="0" w:line="240" w:lineRule="auto"/>
              <w:jc w:val="right"/>
            </w:pPr>
            <w:r>
              <w:rPr>
                <w:sz w:val="18"/>
              </w:rPr>
              <w:t>139,8</w:t>
            </w:r>
          </w:p>
        </w:tc>
      </w:tr>
    </w:tbl>
    <w:p w14:paraId="2556B00D" w14:textId="77777777" w:rsidR="00C3746F" w:rsidRDefault="00C3746F">
      <w:pPr>
        <w:spacing w:after="0"/>
      </w:pPr>
    </w:p>
    <w:p w14:paraId="09ACA4E3" w14:textId="77777777" w:rsidR="00C3746F" w:rsidRDefault="00000000">
      <w:pPr>
        <w:spacing w:line="240" w:lineRule="auto"/>
        <w:jc w:val="both"/>
      </w:pPr>
      <w:r>
        <w:t>Ovi prihodi se odnose na prihode koje je Dječji vrtić Palčica ostvario iz proračuna Općine Rovišće koja je osnivač dječjeg vrtića. Zbog povećanja broja djece, otvaranja podružnice i izdvojenog objekta povećani su svi troškovi vrtića te je povećan broj zaposlenih i plaće za te zaposlene. Sukladno tome Općina Rovišće na mjesečnoj bazi izdvaja veća sredstva kako bi se svi ti troškovi namirili s obzirom da sudjelovanje roditelja u ekonomskoj cijeni vrtića niti blizu nije dovoljno za pokriće svih nastalih troškova.</w:t>
      </w:r>
    </w:p>
    <w:p w14:paraId="3F3E5ADA" w14:textId="77777777" w:rsidR="00C3746F" w:rsidRDefault="00C3746F"/>
    <w:p w14:paraId="5630347C" w14:textId="77777777" w:rsidR="00C3746F"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4A4B80C2" w14:textId="77777777">
        <w:trPr>
          <w:cantSplit/>
        </w:trPr>
        <w:tc>
          <w:tcPr>
            <w:tcW w:w="700" w:type="dxa"/>
            <w:shd w:val="clear" w:color="auto" w:fill="E7F0F9"/>
            <w:tcMar>
              <w:top w:w="0" w:type="dxa"/>
              <w:bottom w:w="0" w:type="dxa"/>
            </w:tcMar>
            <w:vAlign w:val="center"/>
          </w:tcPr>
          <w:p w14:paraId="125A6A57"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AE57A9"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65AFE3"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194180"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F2A185"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B32E0" w14:textId="77777777" w:rsidR="00C3746F" w:rsidRDefault="00000000">
            <w:pPr>
              <w:keepNext/>
              <w:keepLines/>
              <w:spacing w:after="0" w:line="240" w:lineRule="auto"/>
              <w:jc w:val="center"/>
            </w:pPr>
            <w:r>
              <w:rPr>
                <w:b/>
                <w:sz w:val="18"/>
              </w:rPr>
              <w:t>Indeks (%)</w:t>
            </w:r>
          </w:p>
        </w:tc>
      </w:tr>
      <w:tr w:rsidR="00C3746F" w14:paraId="23F7FBEA" w14:textId="77777777">
        <w:trPr>
          <w:cantSplit/>
          <w:trHeight w:val="560"/>
        </w:trPr>
        <w:tc>
          <w:tcPr>
            <w:tcW w:w="700" w:type="dxa"/>
            <w:tcMar>
              <w:top w:w="0" w:type="dxa"/>
              <w:bottom w:w="0" w:type="dxa"/>
            </w:tcMar>
            <w:vAlign w:val="center"/>
          </w:tcPr>
          <w:p w14:paraId="4D9773F5" w14:textId="77777777" w:rsidR="00C3746F" w:rsidRDefault="00000000">
            <w:pPr>
              <w:keepNext/>
              <w:keepLines/>
              <w:spacing w:after="0" w:line="240" w:lineRule="auto"/>
            </w:pPr>
            <w:r>
              <w:rPr>
                <w:sz w:val="18"/>
              </w:rPr>
              <w:t>31</w:t>
            </w:r>
          </w:p>
        </w:tc>
        <w:tc>
          <w:tcPr>
            <w:tcW w:w="3180" w:type="dxa"/>
            <w:tcMar>
              <w:top w:w="0" w:type="dxa"/>
              <w:bottom w:w="0" w:type="dxa"/>
            </w:tcMar>
            <w:vAlign w:val="center"/>
          </w:tcPr>
          <w:p w14:paraId="464863E8" w14:textId="77777777" w:rsidR="00C3746F"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22D9651" w14:textId="77777777" w:rsidR="00C3746F" w:rsidRDefault="00000000">
            <w:pPr>
              <w:keepNext/>
              <w:keepLines/>
              <w:spacing w:after="0" w:line="240" w:lineRule="auto"/>
            </w:pPr>
            <w:r>
              <w:rPr>
                <w:sz w:val="18"/>
              </w:rPr>
              <w:t>31</w:t>
            </w:r>
          </w:p>
        </w:tc>
        <w:tc>
          <w:tcPr>
            <w:tcW w:w="1860" w:type="dxa"/>
            <w:tcMar>
              <w:top w:w="0" w:type="dxa"/>
              <w:bottom w:w="0" w:type="dxa"/>
            </w:tcMar>
            <w:vAlign w:val="center"/>
          </w:tcPr>
          <w:p w14:paraId="09EC95DE" w14:textId="77777777" w:rsidR="00C3746F" w:rsidRDefault="00000000">
            <w:pPr>
              <w:keepNext/>
              <w:keepLines/>
              <w:spacing w:after="0" w:line="240" w:lineRule="auto"/>
              <w:jc w:val="right"/>
            </w:pPr>
            <w:r>
              <w:rPr>
                <w:sz w:val="18"/>
              </w:rPr>
              <w:t>196.749,70</w:t>
            </w:r>
          </w:p>
        </w:tc>
        <w:tc>
          <w:tcPr>
            <w:tcW w:w="1860" w:type="dxa"/>
            <w:tcMar>
              <w:top w:w="0" w:type="dxa"/>
              <w:bottom w:w="0" w:type="dxa"/>
            </w:tcMar>
            <w:vAlign w:val="center"/>
          </w:tcPr>
          <w:p w14:paraId="543E2377" w14:textId="77777777" w:rsidR="00C3746F" w:rsidRDefault="00000000">
            <w:pPr>
              <w:keepNext/>
              <w:keepLines/>
              <w:spacing w:after="0" w:line="240" w:lineRule="auto"/>
              <w:jc w:val="right"/>
            </w:pPr>
            <w:r>
              <w:rPr>
                <w:sz w:val="18"/>
              </w:rPr>
              <w:t>319.253,90</w:t>
            </w:r>
          </w:p>
        </w:tc>
        <w:tc>
          <w:tcPr>
            <w:tcW w:w="700" w:type="dxa"/>
            <w:tcMar>
              <w:top w:w="0" w:type="dxa"/>
              <w:bottom w:w="0" w:type="dxa"/>
            </w:tcMar>
            <w:vAlign w:val="center"/>
          </w:tcPr>
          <w:p w14:paraId="6EE36073" w14:textId="77777777" w:rsidR="00C3746F" w:rsidRDefault="00000000">
            <w:pPr>
              <w:keepNext/>
              <w:keepLines/>
              <w:spacing w:after="0" w:line="240" w:lineRule="auto"/>
              <w:jc w:val="right"/>
            </w:pPr>
            <w:r>
              <w:rPr>
                <w:sz w:val="18"/>
              </w:rPr>
              <w:t>162,3</w:t>
            </w:r>
          </w:p>
        </w:tc>
      </w:tr>
    </w:tbl>
    <w:p w14:paraId="7B87F547" w14:textId="77777777" w:rsidR="00C3746F" w:rsidRDefault="00C3746F">
      <w:pPr>
        <w:spacing w:after="0"/>
      </w:pPr>
    </w:p>
    <w:p w14:paraId="29D9AA9E" w14:textId="77777777" w:rsidR="00C3746F" w:rsidRDefault="00000000">
      <w:pPr>
        <w:spacing w:line="240" w:lineRule="auto"/>
        <w:jc w:val="both"/>
      </w:pPr>
      <w:r>
        <w:t>S otvaranjem podružnice i izdvojenog objekta povećan je broj zaposlenih osoba za 7 u odnosu na isto izvještajno razdoblje prošle godine. Osim povećanog broja zaposlenih povećana su materijalna prava zaposlenih (uključujući i plaće) zbog čega su ovi rashodi ostvareni za  62,30% više u odnosu na isto razdoblje prethodne godine. Plaće zaposlenih u dječjem vrtiću su usklađene za Zakonom o predškolskom odgoju i obrazovanju te rashodi za zaposlene čine najveći postotak u ukupnim rashodima dječjeg vrtića, odnosno 80,25% ukupnih rashoda poslovanja se odnosi na rashode za zaposlene.</w:t>
      </w:r>
    </w:p>
    <w:p w14:paraId="1E7332C3" w14:textId="77777777" w:rsidR="00C3746F" w:rsidRDefault="00C3746F"/>
    <w:p w14:paraId="446F21A1" w14:textId="77777777" w:rsidR="00C3746F"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26AF0071" w14:textId="77777777">
        <w:trPr>
          <w:cantSplit/>
        </w:trPr>
        <w:tc>
          <w:tcPr>
            <w:tcW w:w="700" w:type="dxa"/>
            <w:shd w:val="clear" w:color="auto" w:fill="E7F0F9"/>
            <w:tcMar>
              <w:top w:w="0" w:type="dxa"/>
              <w:bottom w:w="0" w:type="dxa"/>
            </w:tcMar>
            <w:vAlign w:val="center"/>
          </w:tcPr>
          <w:p w14:paraId="7669FF91"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7E54F6"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E41CD"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7F268C"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F690DE"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205D7A" w14:textId="77777777" w:rsidR="00C3746F" w:rsidRDefault="00000000">
            <w:pPr>
              <w:keepNext/>
              <w:keepLines/>
              <w:spacing w:after="0" w:line="240" w:lineRule="auto"/>
              <w:jc w:val="center"/>
            </w:pPr>
            <w:r>
              <w:rPr>
                <w:b/>
                <w:sz w:val="18"/>
              </w:rPr>
              <w:t>Indeks (%)</w:t>
            </w:r>
          </w:p>
        </w:tc>
      </w:tr>
      <w:tr w:rsidR="00C3746F" w14:paraId="6BBEF4EE" w14:textId="77777777">
        <w:trPr>
          <w:cantSplit/>
          <w:trHeight w:val="560"/>
        </w:trPr>
        <w:tc>
          <w:tcPr>
            <w:tcW w:w="700" w:type="dxa"/>
            <w:tcMar>
              <w:top w:w="0" w:type="dxa"/>
              <w:bottom w:w="0" w:type="dxa"/>
            </w:tcMar>
            <w:vAlign w:val="center"/>
          </w:tcPr>
          <w:p w14:paraId="22B0B0D7" w14:textId="77777777" w:rsidR="00C3746F" w:rsidRDefault="00000000">
            <w:pPr>
              <w:keepNext/>
              <w:keepLines/>
              <w:spacing w:after="0" w:line="240" w:lineRule="auto"/>
            </w:pPr>
            <w:r>
              <w:rPr>
                <w:sz w:val="18"/>
              </w:rPr>
              <w:t>3211</w:t>
            </w:r>
          </w:p>
        </w:tc>
        <w:tc>
          <w:tcPr>
            <w:tcW w:w="3180" w:type="dxa"/>
            <w:tcMar>
              <w:top w:w="0" w:type="dxa"/>
              <w:bottom w:w="0" w:type="dxa"/>
            </w:tcMar>
            <w:vAlign w:val="center"/>
          </w:tcPr>
          <w:p w14:paraId="6F7CEE03" w14:textId="77777777" w:rsidR="00C3746F" w:rsidRDefault="00000000">
            <w:pPr>
              <w:keepNext/>
              <w:keepLines/>
              <w:spacing w:after="0" w:line="240" w:lineRule="auto"/>
            </w:pPr>
            <w:r>
              <w:rPr>
                <w:sz w:val="18"/>
              </w:rPr>
              <w:t>Službena putovanja</w:t>
            </w:r>
          </w:p>
        </w:tc>
        <w:tc>
          <w:tcPr>
            <w:tcW w:w="700" w:type="dxa"/>
            <w:tcMar>
              <w:top w:w="0" w:type="dxa"/>
              <w:bottom w:w="0" w:type="dxa"/>
            </w:tcMar>
            <w:vAlign w:val="center"/>
          </w:tcPr>
          <w:p w14:paraId="26C3D4FD" w14:textId="77777777" w:rsidR="00C3746F" w:rsidRDefault="00000000">
            <w:pPr>
              <w:keepNext/>
              <w:keepLines/>
              <w:spacing w:after="0" w:line="240" w:lineRule="auto"/>
            </w:pPr>
            <w:r>
              <w:rPr>
                <w:sz w:val="18"/>
              </w:rPr>
              <w:t>3211</w:t>
            </w:r>
          </w:p>
        </w:tc>
        <w:tc>
          <w:tcPr>
            <w:tcW w:w="1860" w:type="dxa"/>
            <w:tcMar>
              <w:top w:w="0" w:type="dxa"/>
              <w:bottom w:w="0" w:type="dxa"/>
            </w:tcMar>
            <w:vAlign w:val="center"/>
          </w:tcPr>
          <w:p w14:paraId="41CEB6F7" w14:textId="77777777" w:rsidR="00C3746F" w:rsidRDefault="00000000">
            <w:pPr>
              <w:keepNext/>
              <w:keepLines/>
              <w:spacing w:after="0" w:line="240" w:lineRule="auto"/>
              <w:jc w:val="right"/>
            </w:pPr>
            <w:r>
              <w:rPr>
                <w:sz w:val="18"/>
              </w:rPr>
              <w:t>153,00</w:t>
            </w:r>
          </w:p>
        </w:tc>
        <w:tc>
          <w:tcPr>
            <w:tcW w:w="1860" w:type="dxa"/>
            <w:tcMar>
              <w:top w:w="0" w:type="dxa"/>
              <w:bottom w:w="0" w:type="dxa"/>
            </w:tcMar>
            <w:vAlign w:val="center"/>
          </w:tcPr>
          <w:p w14:paraId="324DFF64" w14:textId="77777777" w:rsidR="00C3746F" w:rsidRDefault="00000000">
            <w:pPr>
              <w:keepNext/>
              <w:keepLines/>
              <w:spacing w:after="0" w:line="240" w:lineRule="auto"/>
              <w:jc w:val="right"/>
            </w:pPr>
            <w:r>
              <w:rPr>
                <w:sz w:val="18"/>
              </w:rPr>
              <w:t>1.174,10</w:t>
            </w:r>
          </w:p>
        </w:tc>
        <w:tc>
          <w:tcPr>
            <w:tcW w:w="700" w:type="dxa"/>
            <w:tcMar>
              <w:top w:w="0" w:type="dxa"/>
              <w:bottom w:w="0" w:type="dxa"/>
            </w:tcMar>
            <w:vAlign w:val="center"/>
          </w:tcPr>
          <w:p w14:paraId="754B7B1D" w14:textId="77777777" w:rsidR="00C3746F" w:rsidRDefault="00000000">
            <w:pPr>
              <w:keepNext/>
              <w:keepLines/>
              <w:spacing w:after="0" w:line="240" w:lineRule="auto"/>
              <w:jc w:val="right"/>
            </w:pPr>
            <w:r>
              <w:rPr>
                <w:sz w:val="18"/>
              </w:rPr>
              <w:t>767,4</w:t>
            </w:r>
          </w:p>
        </w:tc>
      </w:tr>
    </w:tbl>
    <w:p w14:paraId="17C72FCC" w14:textId="77777777" w:rsidR="00C3746F" w:rsidRDefault="00C3746F">
      <w:pPr>
        <w:spacing w:after="0"/>
      </w:pPr>
    </w:p>
    <w:p w14:paraId="4F8156C9" w14:textId="77777777" w:rsidR="00C3746F" w:rsidRDefault="00000000">
      <w:pPr>
        <w:spacing w:line="240" w:lineRule="auto"/>
        <w:jc w:val="both"/>
      </w:pPr>
      <w:r>
        <w:t>Ručak za svu djecu se priprema na jednom mjestu, a djeca su smještena na tri različite lokacije. Obrok se prevozi svakodnevno s jedne lokacije na preostale dvije zbog čega su i povećani rashodi za službena putovanja. U prošloj godini je Dječji vrtić djelovao samo na jednoj lokaciji pa su ovi rashodi bili znatno manji.</w:t>
      </w:r>
    </w:p>
    <w:p w14:paraId="2FEB4745" w14:textId="77777777" w:rsidR="00C3746F" w:rsidRDefault="00C3746F"/>
    <w:p w14:paraId="7019EB45" w14:textId="77777777" w:rsidR="00C3746F"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037CE467" w14:textId="77777777">
        <w:trPr>
          <w:cantSplit/>
        </w:trPr>
        <w:tc>
          <w:tcPr>
            <w:tcW w:w="700" w:type="dxa"/>
            <w:shd w:val="clear" w:color="auto" w:fill="E7F0F9"/>
            <w:tcMar>
              <w:top w:w="0" w:type="dxa"/>
              <w:bottom w:w="0" w:type="dxa"/>
            </w:tcMar>
            <w:vAlign w:val="center"/>
          </w:tcPr>
          <w:p w14:paraId="2D63A1AA"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3DCA4D"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86DA1D"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A8B31"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A85A2"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955F7C" w14:textId="77777777" w:rsidR="00C3746F" w:rsidRDefault="00000000">
            <w:pPr>
              <w:keepNext/>
              <w:keepLines/>
              <w:spacing w:after="0" w:line="240" w:lineRule="auto"/>
              <w:jc w:val="center"/>
            </w:pPr>
            <w:r>
              <w:rPr>
                <w:b/>
                <w:sz w:val="18"/>
              </w:rPr>
              <w:t>Indeks (%)</w:t>
            </w:r>
          </w:p>
        </w:tc>
      </w:tr>
      <w:tr w:rsidR="00C3746F" w14:paraId="374F7BF2" w14:textId="77777777">
        <w:trPr>
          <w:cantSplit/>
          <w:trHeight w:val="560"/>
        </w:trPr>
        <w:tc>
          <w:tcPr>
            <w:tcW w:w="700" w:type="dxa"/>
            <w:tcMar>
              <w:top w:w="0" w:type="dxa"/>
              <w:bottom w:w="0" w:type="dxa"/>
            </w:tcMar>
            <w:vAlign w:val="center"/>
          </w:tcPr>
          <w:p w14:paraId="6952FA6A" w14:textId="77777777" w:rsidR="00C3746F" w:rsidRDefault="00000000">
            <w:pPr>
              <w:keepNext/>
              <w:keepLines/>
              <w:spacing w:after="0" w:line="240" w:lineRule="auto"/>
            </w:pPr>
            <w:r>
              <w:rPr>
                <w:sz w:val="18"/>
              </w:rPr>
              <w:t>3212</w:t>
            </w:r>
          </w:p>
        </w:tc>
        <w:tc>
          <w:tcPr>
            <w:tcW w:w="3180" w:type="dxa"/>
            <w:tcMar>
              <w:top w:w="0" w:type="dxa"/>
              <w:bottom w:w="0" w:type="dxa"/>
            </w:tcMar>
            <w:vAlign w:val="center"/>
          </w:tcPr>
          <w:p w14:paraId="2F5D9AC9" w14:textId="77777777" w:rsidR="00C3746F"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507E889" w14:textId="77777777" w:rsidR="00C3746F" w:rsidRDefault="00000000">
            <w:pPr>
              <w:keepNext/>
              <w:keepLines/>
              <w:spacing w:after="0" w:line="240" w:lineRule="auto"/>
            </w:pPr>
            <w:r>
              <w:rPr>
                <w:sz w:val="18"/>
              </w:rPr>
              <w:t>3212</w:t>
            </w:r>
          </w:p>
        </w:tc>
        <w:tc>
          <w:tcPr>
            <w:tcW w:w="1860" w:type="dxa"/>
            <w:tcMar>
              <w:top w:w="0" w:type="dxa"/>
              <w:bottom w:w="0" w:type="dxa"/>
            </w:tcMar>
            <w:vAlign w:val="center"/>
          </w:tcPr>
          <w:p w14:paraId="0B70AF9B" w14:textId="77777777" w:rsidR="00C3746F" w:rsidRDefault="00000000">
            <w:pPr>
              <w:keepNext/>
              <w:keepLines/>
              <w:spacing w:after="0" w:line="240" w:lineRule="auto"/>
              <w:jc w:val="right"/>
            </w:pPr>
            <w:r>
              <w:rPr>
                <w:sz w:val="18"/>
              </w:rPr>
              <w:t>5.624,94</w:t>
            </w:r>
          </w:p>
        </w:tc>
        <w:tc>
          <w:tcPr>
            <w:tcW w:w="1860" w:type="dxa"/>
            <w:tcMar>
              <w:top w:w="0" w:type="dxa"/>
              <w:bottom w:w="0" w:type="dxa"/>
            </w:tcMar>
            <w:vAlign w:val="center"/>
          </w:tcPr>
          <w:p w14:paraId="7D0D8CFF" w14:textId="77777777" w:rsidR="00C3746F" w:rsidRDefault="00000000">
            <w:pPr>
              <w:keepNext/>
              <w:keepLines/>
              <w:spacing w:after="0" w:line="240" w:lineRule="auto"/>
              <w:jc w:val="right"/>
            </w:pPr>
            <w:r>
              <w:rPr>
                <w:sz w:val="18"/>
              </w:rPr>
              <w:t>8.547,86</w:t>
            </w:r>
          </w:p>
        </w:tc>
        <w:tc>
          <w:tcPr>
            <w:tcW w:w="700" w:type="dxa"/>
            <w:tcMar>
              <w:top w:w="0" w:type="dxa"/>
              <w:bottom w:w="0" w:type="dxa"/>
            </w:tcMar>
            <w:vAlign w:val="center"/>
          </w:tcPr>
          <w:p w14:paraId="0BE6FB9D" w14:textId="77777777" w:rsidR="00C3746F" w:rsidRDefault="00000000">
            <w:pPr>
              <w:keepNext/>
              <w:keepLines/>
              <w:spacing w:after="0" w:line="240" w:lineRule="auto"/>
              <w:jc w:val="right"/>
            </w:pPr>
            <w:r>
              <w:rPr>
                <w:sz w:val="18"/>
              </w:rPr>
              <w:t>152,0</w:t>
            </w:r>
          </w:p>
        </w:tc>
      </w:tr>
    </w:tbl>
    <w:p w14:paraId="7F52B872" w14:textId="77777777" w:rsidR="00C3746F" w:rsidRDefault="00C3746F">
      <w:pPr>
        <w:spacing w:after="0"/>
      </w:pPr>
    </w:p>
    <w:p w14:paraId="237ADCD6" w14:textId="77777777" w:rsidR="00C3746F" w:rsidRDefault="00000000">
      <w:pPr>
        <w:spacing w:line="240" w:lineRule="auto"/>
        <w:jc w:val="both"/>
      </w:pPr>
      <w:r>
        <w:t>U odnosu na isto izvještajno razdoblje prošle godine povećan je broj zaposlenih od kojih većina ostvaruje pravo na naknadu troškova prijevoza na posao i s posla što je i razlog povećanju ovih rashoda.</w:t>
      </w:r>
    </w:p>
    <w:p w14:paraId="3B76B51D" w14:textId="77777777" w:rsidR="00C3746F" w:rsidRDefault="00C3746F"/>
    <w:p w14:paraId="540EFC4A" w14:textId="77777777" w:rsidR="00C3746F"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50910600" w14:textId="77777777">
        <w:trPr>
          <w:cantSplit/>
        </w:trPr>
        <w:tc>
          <w:tcPr>
            <w:tcW w:w="700" w:type="dxa"/>
            <w:shd w:val="clear" w:color="auto" w:fill="E7F0F9"/>
            <w:tcMar>
              <w:top w:w="0" w:type="dxa"/>
              <w:bottom w:w="0" w:type="dxa"/>
            </w:tcMar>
            <w:vAlign w:val="center"/>
          </w:tcPr>
          <w:p w14:paraId="5DF18C28"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9ABC3E"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4449B"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8BCFB"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B6DEC0"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C1F14" w14:textId="77777777" w:rsidR="00C3746F" w:rsidRDefault="00000000">
            <w:pPr>
              <w:keepNext/>
              <w:keepLines/>
              <w:spacing w:after="0" w:line="240" w:lineRule="auto"/>
              <w:jc w:val="center"/>
            </w:pPr>
            <w:r>
              <w:rPr>
                <w:b/>
                <w:sz w:val="18"/>
              </w:rPr>
              <w:t>Indeks (%)</w:t>
            </w:r>
          </w:p>
        </w:tc>
      </w:tr>
      <w:tr w:rsidR="00C3746F" w14:paraId="1EF38C4F" w14:textId="77777777">
        <w:trPr>
          <w:cantSplit/>
          <w:trHeight w:val="560"/>
        </w:trPr>
        <w:tc>
          <w:tcPr>
            <w:tcW w:w="700" w:type="dxa"/>
            <w:tcMar>
              <w:top w:w="0" w:type="dxa"/>
              <w:bottom w:w="0" w:type="dxa"/>
            </w:tcMar>
            <w:vAlign w:val="center"/>
          </w:tcPr>
          <w:p w14:paraId="66A00FA1" w14:textId="77777777" w:rsidR="00C3746F" w:rsidRDefault="00000000">
            <w:pPr>
              <w:keepNext/>
              <w:keepLines/>
              <w:spacing w:after="0" w:line="240" w:lineRule="auto"/>
            </w:pPr>
            <w:r>
              <w:rPr>
                <w:sz w:val="18"/>
              </w:rPr>
              <w:t>322</w:t>
            </w:r>
          </w:p>
        </w:tc>
        <w:tc>
          <w:tcPr>
            <w:tcW w:w="3180" w:type="dxa"/>
            <w:tcMar>
              <w:top w:w="0" w:type="dxa"/>
              <w:bottom w:w="0" w:type="dxa"/>
            </w:tcMar>
            <w:vAlign w:val="center"/>
          </w:tcPr>
          <w:p w14:paraId="25848754" w14:textId="77777777" w:rsidR="00C3746F"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848744F" w14:textId="77777777" w:rsidR="00C3746F" w:rsidRDefault="00000000">
            <w:pPr>
              <w:keepNext/>
              <w:keepLines/>
              <w:spacing w:after="0" w:line="240" w:lineRule="auto"/>
            </w:pPr>
            <w:r>
              <w:rPr>
                <w:sz w:val="18"/>
              </w:rPr>
              <w:t>322</w:t>
            </w:r>
          </w:p>
        </w:tc>
        <w:tc>
          <w:tcPr>
            <w:tcW w:w="1860" w:type="dxa"/>
            <w:tcMar>
              <w:top w:w="0" w:type="dxa"/>
              <w:bottom w:w="0" w:type="dxa"/>
            </w:tcMar>
            <w:vAlign w:val="center"/>
          </w:tcPr>
          <w:p w14:paraId="3EA2EFE3" w14:textId="77777777" w:rsidR="00C3746F" w:rsidRDefault="00000000">
            <w:pPr>
              <w:keepNext/>
              <w:keepLines/>
              <w:spacing w:after="0" w:line="240" w:lineRule="auto"/>
              <w:jc w:val="right"/>
            </w:pPr>
            <w:r>
              <w:rPr>
                <w:sz w:val="18"/>
              </w:rPr>
              <w:t>32.735,38</w:t>
            </w:r>
          </w:p>
        </w:tc>
        <w:tc>
          <w:tcPr>
            <w:tcW w:w="1860" w:type="dxa"/>
            <w:tcMar>
              <w:top w:w="0" w:type="dxa"/>
              <w:bottom w:w="0" w:type="dxa"/>
            </w:tcMar>
            <w:vAlign w:val="center"/>
          </w:tcPr>
          <w:p w14:paraId="0BD9B49B" w14:textId="77777777" w:rsidR="00C3746F" w:rsidRDefault="00000000">
            <w:pPr>
              <w:keepNext/>
              <w:keepLines/>
              <w:spacing w:after="0" w:line="240" w:lineRule="auto"/>
              <w:jc w:val="right"/>
            </w:pPr>
            <w:r>
              <w:rPr>
                <w:sz w:val="18"/>
              </w:rPr>
              <w:t>49.246,40</w:t>
            </w:r>
          </w:p>
        </w:tc>
        <w:tc>
          <w:tcPr>
            <w:tcW w:w="700" w:type="dxa"/>
            <w:tcMar>
              <w:top w:w="0" w:type="dxa"/>
              <w:bottom w:w="0" w:type="dxa"/>
            </w:tcMar>
            <w:vAlign w:val="center"/>
          </w:tcPr>
          <w:p w14:paraId="39F24951" w14:textId="77777777" w:rsidR="00C3746F" w:rsidRDefault="00000000">
            <w:pPr>
              <w:keepNext/>
              <w:keepLines/>
              <w:spacing w:after="0" w:line="240" w:lineRule="auto"/>
              <w:jc w:val="right"/>
            </w:pPr>
            <w:r>
              <w:rPr>
                <w:sz w:val="18"/>
              </w:rPr>
              <w:t>150,4</w:t>
            </w:r>
          </w:p>
        </w:tc>
      </w:tr>
    </w:tbl>
    <w:p w14:paraId="005A6B0D" w14:textId="77777777" w:rsidR="00C3746F" w:rsidRDefault="00C3746F">
      <w:pPr>
        <w:spacing w:after="0"/>
      </w:pPr>
    </w:p>
    <w:p w14:paraId="27C9759D" w14:textId="77777777" w:rsidR="00C3746F" w:rsidRDefault="00000000">
      <w:pPr>
        <w:spacing w:line="240" w:lineRule="auto"/>
        <w:jc w:val="both"/>
      </w:pPr>
      <w:r>
        <w:t>Povećanje broja lokacija na kojima se obavlja predškolski odgoj i obrazovanje, povećanje broja zaposlenih, povećanje broja djece koja pohađaju dječji vrtić uzrokovalo je i povećanje rashoda koji nastaju iz tih povećanja, od  namirnica, energenata, higijenskih potrepština, sredstava za čišćenje i održavanje tih objekata.</w:t>
      </w:r>
    </w:p>
    <w:p w14:paraId="76B1E219" w14:textId="77777777" w:rsidR="00C3746F" w:rsidRDefault="00C3746F"/>
    <w:p w14:paraId="213BCE0C" w14:textId="77777777" w:rsidR="00C3746F"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614BF515" w14:textId="77777777">
        <w:trPr>
          <w:cantSplit/>
        </w:trPr>
        <w:tc>
          <w:tcPr>
            <w:tcW w:w="700" w:type="dxa"/>
            <w:shd w:val="clear" w:color="auto" w:fill="E7F0F9"/>
            <w:tcMar>
              <w:top w:w="0" w:type="dxa"/>
              <w:bottom w:w="0" w:type="dxa"/>
            </w:tcMar>
            <w:vAlign w:val="center"/>
          </w:tcPr>
          <w:p w14:paraId="0E5C6AAB"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74E077"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3ED80"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4B3127"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A95CFD"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13C1D" w14:textId="77777777" w:rsidR="00C3746F" w:rsidRDefault="00000000">
            <w:pPr>
              <w:keepNext/>
              <w:keepLines/>
              <w:spacing w:after="0" w:line="240" w:lineRule="auto"/>
              <w:jc w:val="center"/>
            </w:pPr>
            <w:r>
              <w:rPr>
                <w:b/>
                <w:sz w:val="18"/>
              </w:rPr>
              <w:t>Indeks (%)</w:t>
            </w:r>
          </w:p>
        </w:tc>
      </w:tr>
      <w:tr w:rsidR="00C3746F" w14:paraId="7D13E8E3" w14:textId="77777777">
        <w:trPr>
          <w:cantSplit/>
          <w:trHeight w:val="560"/>
        </w:trPr>
        <w:tc>
          <w:tcPr>
            <w:tcW w:w="700" w:type="dxa"/>
            <w:tcMar>
              <w:top w:w="0" w:type="dxa"/>
              <w:bottom w:w="0" w:type="dxa"/>
            </w:tcMar>
            <w:vAlign w:val="center"/>
          </w:tcPr>
          <w:p w14:paraId="3A060A95" w14:textId="77777777" w:rsidR="00C3746F" w:rsidRDefault="00000000">
            <w:pPr>
              <w:keepNext/>
              <w:keepLines/>
              <w:spacing w:after="0" w:line="240" w:lineRule="auto"/>
            </w:pPr>
            <w:r>
              <w:rPr>
                <w:sz w:val="18"/>
              </w:rPr>
              <w:t>3222</w:t>
            </w:r>
          </w:p>
        </w:tc>
        <w:tc>
          <w:tcPr>
            <w:tcW w:w="3180" w:type="dxa"/>
            <w:tcMar>
              <w:top w:w="0" w:type="dxa"/>
              <w:bottom w:w="0" w:type="dxa"/>
            </w:tcMar>
            <w:vAlign w:val="center"/>
          </w:tcPr>
          <w:p w14:paraId="14D0DBCF" w14:textId="77777777" w:rsidR="00C3746F" w:rsidRDefault="00000000">
            <w:pPr>
              <w:keepNext/>
              <w:keepLines/>
              <w:spacing w:after="0" w:line="240" w:lineRule="auto"/>
            </w:pPr>
            <w:r>
              <w:rPr>
                <w:sz w:val="18"/>
              </w:rPr>
              <w:t>Materijal i sirovine</w:t>
            </w:r>
          </w:p>
        </w:tc>
        <w:tc>
          <w:tcPr>
            <w:tcW w:w="700" w:type="dxa"/>
            <w:tcMar>
              <w:top w:w="0" w:type="dxa"/>
              <w:bottom w:w="0" w:type="dxa"/>
            </w:tcMar>
            <w:vAlign w:val="center"/>
          </w:tcPr>
          <w:p w14:paraId="2B8D5A55" w14:textId="77777777" w:rsidR="00C3746F" w:rsidRDefault="00000000">
            <w:pPr>
              <w:keepNext/>
              <w:keepLines/>
              <w:spacing w:after="0" w:line="240" w:lineRule="auto"/>
            </w:pPr>
            <w:r>
              <w:rPr>
                <w:sz w:val="18"/>
              </w:rPr>
              <w:t>3222</w:t>
            </w:r>
          </w:p>
        </w:tc>
        <w:tc>
          <w:tcPr>
            <w:tcW w:w="1860" w:type="dxa"/>
            <w:tcMar>
              <w:top w:w="0" w:type="dxa"/>
              <w:bottom w:w="0" w:type="dxa"/>
            </w:tcMar>
            <w:vAlign w:val="center"/>
          </w:tcPr>
          <w:p w14:paraId="68CF4951" w14:textId="77777777" w:rsidR="00C3746F" w:rsidRDefault="00000000">
            <w:pPr>
              <w:keepNext/>
              <w:keepLines/>
              <w:spacing w:after="0" w:line="240" w:lineRule="auto"/>
              <w:jc w:val="right"/>
            </w:pPr>
            <w:r>
              <w:rPr>
                <w:sz w:val="18"/>
              </w:rPr>
              <w:t>26.487,79</w:t>
            </w:r>
          </w:p>
        </w:tc>
        <w:tc>
          <w:tcPr>
            <w:tcW w:w="1860" w:type="dxa"/>
            <w:tcMar>
              <w:top w:w="0" w:type="dxa"/>
              <w:bottom w:w="0" w:type="dxa"/>
            </w:tcMar>
            <w:vAlign w:val="center"/>
          </w:tcPr>
          <w:p w14:paraId="733C8B7A" w14:textId="77777777" w:rsidR="00C3746F" w:rsidRDefault="00000000">
            <w:pPr>
              <w:keepNext/>
              <w:keepLines/>
              <w:spacing w:after="0" w:line="240" w:lineRule="auto"/>
              <w:jc w:val="right"/>
            </w:pPr>
            <w:r>
              <w:rPr>
                <w:sz w:val="18"/>
              </w:rPr>
              <w:t>37.953,24</w:t>
            </w:r>
          </w:p>
        </w:tc>
        <w:tc>
          <w:tcPr>
            <w:tcW w:w="700" w:type="dxa"/>
            <w:tcMar>
              <w:top w:w="0" w:type="dxa"/>
              <w:bottom w:w="0" w:type="dxa"/>
            </w:tcMar>
            <w:vAlign w:val="center"/>
          </w:tcPr>
          <w:p w14:paraId="74BFCC77" w14:textId="77777777" w:rsidR="00C3746F" w:rsidRDefault="00000000">
            <w:pPr>
              <w:keepNext/>
              <w:keepLines/>
              <w:spacing w:after="0" w:line="240" w:lineRule="auto"/>
              <w:jc w:val="right"/>
            </w:pPr>
            <w:r>
              <w:rPr>
                <w:sz w:val="18"/>
              </w:rPr>
              <w:t>143,3</w:t>
            </w:r>
          </w:p>
        </w:tc>
      </w:tr>
    </w:tbl>
    <w:p w14:paraId="7FDA4FD0" w14:textId="77777777" w:rsidR="00C3746F" w:rsidRDefault="00C3746F">
      <w:pPr>
        <w:spacing w:after="0"/>
      </w:pPr>
    </w:p>
    <w:p w14:paraId="7534C86F" w14:textId="77777777" w:rsidR="00C3746F" w:rsidRDefault="00000000">
      <w:pPr>
        <w:spacing w:line="240" w:lineRule="auto"/>
        <w:jc w:val="both"/>
      </w:pPr>
      <w:r>
        <w:t>Ukupni iznos se odnosi na rashode za namirnice koji su se povećali zbog broja skupina, odnosno broja djece u odnosu na prethodnu godinu (40ak djece više nego prošle godine), ali i općenitog povećanja cijena namirnica.</w:t>
      </w:r>
    </w:p>
    <w:p w14:paraId="04FA3D7E" w14:textId="77777777" w:rsidR="00C3746F" w:rsidRDefault="00C3746F"/>
    <w:p w14:paraId="0F15C54C" w14:textId="77777777" w:rsidR="00C3746F"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42C8A7E8" w14:textId="77777777">
        <w:trPr>
          <w:cantSplit/>
        </w:trPr>
        <w:tc>
          <w:tcPr>
            <w:tcW w:w="700" w:type="dxa"/>
            <w:shd w:val="clear" w:color="auto" w:fill="E7F0F9"/>
            <w:tcMar>
              <w:top w:w="0" w:type="dxa"/>
              <w:bottom w:w="0" w:type="dxa"/>
            </w:tcMar>
            <w:vAlign w:val="center"/>
          </w:tcPr>
          <w:p w14:paraId="513EA2C4"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F70ED8"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0165EA"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AF75C9"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466733"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F1FECC" w14:textId="77777777" w:rsidR="00C3746F" w:rsidRDefault="00000000">
            <w:pPr>
              <w:keepNext/>
              <w:keepLines/>
              <w:spacing w:after="0" w:line="240" w:lineRule="auto"/>
              <w:jc w:val="center"/>
            </w:pPr>
            <w:r>
              <w:rPr>
                <w:b/>
                <w:sz w:val="18"/>
              </w:rPr>
              <w:t>Indeks (%)</w:t>
            </w:r>
          </w:p>
        </w:tc>
      </w:tr>
      <w:tr w:rsidR="00C3746F" w14:paraId="5D9C3FA4" w14:textId="77777777">
        <w:trPr>
          <w:cantSplit/>
          <w:trHeight w:val="560"/>
        </w:trPr>
        <w:tc>
          <w:tcPr>
            <w:tcW w:w="700" w:type="dxa"/>
            <w:tcMar>
              <w:top w:w="0" w:type="dxa"/>
              <w:bottom w:w="0" w:type="dxa"/>
            </w:tcMar>
            <w:vAlign w:val="center"/>
          </w:tcPr>
          <w:p w14:paraId="26DE5A48" w14:textId="77777777" w:rsidR="00C3746F" w:rsidRDefault="00000000">
            <w:pPr>
              <w:keepNext/>
              <w:keepLines/>
              <w:spacing w:after="0" w:line="240" w:lineRule="auto"/>
            </w:pPr>
            <w:r>
              <w:rPr>
                <w:sz w:val="18"/>
              </w:rPr>
              <w:t>3223</w:t>
            </w:r>
          </w:p>
        </w:tc>
        <w:tc>
          <w:tcPr>
            <w:tcW w:w="3180" w:type="dxa"/>
            <w:tcMar>
              <w:top w:w="0" w:type="dxa"/>
              <w:bottom w:w="0" w:type="dxa"/>
            </w:tcMar>
            <w:vAlign w:val="center"/>
          </w:tcPr>
          <w:p w14:paraId="3B3A3E52" w14:textId="77777777" w:rsidR="00C3746F" w:rsidRDefault="00000000">
            <w:pPr>
              <w:keepNext/>
              <w:keepLines/>
              <w:spacing w:after="0" w:line="240" w:lineRule="auto"/>
            </w:pPr>
            <w:r>
              <w:rPr>
                <w:sz w:val="18"/>
              </w:rPr>
              <w:t>Energija</w:t>
            </w:r>
          </w:p>
        </w:tc>
        <w:tc>
          <w:tcPr>
            <w:tcW w:w="700" w:type="dxa"/>
            <w:tcMar>
              <w:top w:w="0" w:type="dxa"/>
              <w:bottom w:w="0" w:type="dxa"/>
            </w:tcMar>
            <w:vAlign w:val="center"/>
          </w:tcPr>
          <w:p w14:paraId="4475922D" w14:textId="77777777" w:rsidR="00C3746F" w:rsidRDefault="00000000">
            <w:pPr>
              <w:keepNext/>
              <w:keepLines/>
              <w:spacing w:after="0" w:line="240" w:lineRule="auto"/>
            </w:pPr>
            <w:r>
              <w:rPr>
                <w:sz w:val="18"/>
              </w:rPr>
              <w:t>3223</w:t>
            </w:r>
          </w:p>
        </w:tc>
        <w:tc>
          <w:tcPr>
            <w:tcW w:w="1860" w:type="dxa"/>
            <w:tcMar>
              <w:top w:w="0" w:type="dxa"/>
              <w:bottom w:w="0" w:type="dxa"/>
            </w:tcMar>
            <w:vAlign w:val="center"/>
          </w:tcPr>
          <w:p w14:paraId="6D759FA3" w14:textId="77777777" w:rsidR="00C3746F" w:rsidRDefault="00000000">
            <w:pPr>
              <w:keepNext/>
              <w:keepLines/>
              <w:spacing w:after="0" w:line="240" w:lineRule="auto"/>
              <w:jc w:val="right"/>
            </w:pPr>
            <w:r>
              <w:rPr>
                <w:sz w:val="18"/>
              </w:rPr>
              <w:t>1.376,59</w:t>
            </w:r>
          </w:p>
        </w:tc>
        <w:tc>
          <w:tcPr>
            <w:tcW w:w="1860" w:type="dxa"/>
            <w:tcMar>
              <w:top w:w="0" w:type="dxa"/>
              <w:bottom w:w="0" w:type="dxa"/>
            </w:tcMar>
            <w:vAlign w:val="center"/>
          </w:tcPr>
          <w:p w14:paraId="547A2181" w14:textId="77777777" w:rsidR="00C3746F" w:rsidRDefault="00000000">
            <w:pPr>
              <w:keepNext/>
              <w:keepLines/>
              <w:spacing w:after="0" w:line="240" w:lineRule="auto"/>
              <w:jc w:val="right"/>
            </w:pPr>
            <w:r>
              <w:rPr>
                <w:sz w:val="18"/>
              </w:rPr>
              <w:t>3.441,54</w:t>
            </w:r>
          </w:p>
        </w:tc>
        <w:tc>
          <w:tcPr>
            <w:tcW w:w="700" w:type="dxa"/>
            <w:tcMar>
              <w:top w:w="0" w:type="dxa"/>
              <w:bottom w:w="0" w:type="dxa"/>
            </w:tcMar>
            <w:vAlign w:val="center"/>
          </w:tcPr>
          <w:p w14:paraId="6C644447" w14:textId="77777777" w:rsidR="00C3746F" w:rsidRDefault="00000000">
            <w:pPr>
              <w:keepNext/>
              <w:keepLines/>
              <w:spacing w:after="0" w:line="240" w:lineRule="auto"/>
              <w:jc w:val="right"/>
            </w:pPr>
            <w:r>
              <w:rPr>
                <w:sz w:val="18"/>
              </w:rPr>
              <w:t>250,0</w:t>
            </w:r>
          </w:p>
        </w:tc>
      </w:tr>
    </w:tbl>
    <w:p w14:paraId="4E426D7D" w14:textId="77777777" w:rsidR="00C3746F" w:rsidRDefault="00C3746F">
      <w:pPr>
        <w:spacing w:after="0"/>
      </w:pPr>
    </w:p>
    <w:p w14:paraId="656F385D" w14:textId="77777777" w:rsidR="00C3746F" w:rsidRDefault="00000000">
      <w:pPr>
        <w:spacing w:line="240" w:lineRule="auto"/>
        <w:jc w:val="both"/>
      </w:pPr>
      <w:r>
        <w:t>U odnosu na isto izvještajno razdoblje prethodne godine, dječji vrtić u ovom izvještajnom razdoblju djeluje na tri lokacije. Svaka ta lokacija donosi i nove troškove u smislu električne energije, ogrijeva i slično.</w:t>
      </w:r>
    </w:p>
    <w:p w14:paraId="76D22D76" w14:textId="77777777" w:rsidR="00C3746F" w:rsidRDefault="00C3746F"/>
    <w:p w14:paraId="7826F45C" w14:textId="77777777" w:rsidR="00C3746F"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56ED0116" w14:textId="77777777">
        <w:trPr>
          <w:cantSplit/>
        </w:trPr>
        <w:tc>
          <w:tcPr>
            <w:tcW w:w="700" w:type="dxa"/>
            <w:shd w:val="clear" w:color="auto" w:fill="E7F0F9"/>
            <w:tcMar>
              <w:top w:w="0" w:type="dxa"/>
              <w:bottom w:w="0" w:type="dxa"/>
            </w:tcMar>
            <w:vAlign w:val="center"/>
          </w:tcPr>
          <w:p w14:paraId="09796E3A"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663D7"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0EE7F"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A4B3D"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5397A"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DAE0C0" w14:textId="77777777" w:rsidR="00C3746F" w:rsidRDefault="00000000">
            <w:pPr>
              <w:keepNext/>
              <w:keepLines/>
              <w:spacing w:after="0" w:line="240" w:lineRule="auto"/>
              <w:jc w:val="center"/>
            </w:pPr>
            <w:r>
              <w:rPr>
                <w:b/>
                <w:sz w:val="18"/>
              </w:rPr>
              <w:t>Indeks (%)</w:t>
            </w:r>
          </w:p>
        </w:tc>
      </w:tr>
      <w:tr w:rsidR="00C3746F" w14:paraId="75FA4040" w14:textId="77777777">
        <w:trPr>
          <w:cantSplit/>
          <w:trHeight w:val="560"/>
        </w:trPr>
        <w:tc>
          <w:tcPr>
            <w:tcW w:w="700" w:type="dxa"/>
            <w:tcMar>
              <w:top w:w="0" w:type="dxa"/>
              <w:bottom w:w="0" w:type="dxa"/>
            </w:tcMar>
            <w:vAlign w:val="center"/>
          </w:tcPr>
          <w:p w14:paraId="5D4F92F0" w14:textId="77777777" w:rsidR="00C3746F" w:rsidRDefault="00000000">
            <w:pPr>
              <w:keepNext/>
              <w:keepLines/>
              <w:spacing w:after="0" w:line="240" w:lineRule="auto"/>
            </w:pPr>
            <w:r>
              <w:rPr>
                <w:sz w:val="18"/>
              </w:rPr>
              <w:t>3227</w:t>
            </w:r>
          </w:p>
        </w:tc>
        <w:tc>
          <w:tcPr>
            <w:tcW w:w="3180" w:type="dxa"/>
            <w:tcMar>
              <w:top w:w="0" w:type="dxa"/>
              <w:bottom w:w="0" w:type="dxa"/>
            </w:tcMar>
            <w:vAlign w:val="center"/>
          </w:tcPr>
          <w:p w14:paraId="50C4FB3F" w14:textId="77777777" w:rsidR="00C3746F"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2FE7759B" w14:textId="77777777" w:rsidR="00C3746F" w:rsidRDefault="00000000">
            <w:pPr>
              <w:keepNext/>
              <w:keepLines/>
              <w:spacing w:after="0" w:line="240" w:lineRule="auto"/>
            </w:pPr>
            <w:r>
              <w:rPr>
                <w:sz w:val="18"/>
              </w:rPr>
              <w:t>3227</w:t>
            </w:r>
          </w:p>
        </w:tc>
        <w:tc>
          <w:tcPr>
            <w:tcW w:w="1860" w:type="dxa"/>
            <w:tcMar>
              <w:top w:w="0" w:type="dxa"/>
              <w:bottom w:w="0" w:type="dxa"/>
            </w:tcMar>
            <w:vAlign w:val="center"/>
          </w:tcPr>
          <w:p w14:paraId="5D978D5B" w14:textId="77777777" w:rsidR="00C3746F" w:rsidRDefault="00000000">
            <w:pPr>
              <w:keepNext/>
              <w:keepLines/>
              <w:spacing w:after="0" w:line="240" w:lineRule="auto"/>
              <w:jc w:val="right"/>
            </w:pPr>
            <w:r>
              <w:rPr>
                <w:sz w:val="18"/>
              </w:rPr>
              <w:t>55,90</w:t>
            </w:r>
          </w:p>
        </w:tc>
        <w:tc>
          <w:tcPr>
            <w:tcW w:w="1860" w:type="dxa"/>
            <w:tcMar>
              <w:top w:w="0" w:type="dxa"/>
              <w:bottom w:w="0" w:type="dxa"/>
            </w:tcMar>
            <w:vAlign w:val="center"/>
          </w:tcPr>
          <w:p w14:paraId="1A16B1EE" w14:textId="77777777" w:rsidR="00C3746F" w:rsidRDefault="00000000">
            <w:pPr>
              <w:keepNext/>
              <w:keepLines/>
              <w:spacing w:after="0" w:line="240" w:lineRule="auto"/>
              <w:jc w:val="right"/>
            </w:pPr>
            <w:r>
              <w:rPr>
                <w:sz w:val="18"/>
              </w:rPr>
              <w:t>82,75</w:t>
            </w:r>
          </w:p>
        </w:tc>
        <w:tc>
          <w:tcPr>
            <w:tcW w:w="700" w:type="dxa"/>
            <w:tcMar>
              <w:top w:w="0" w:type="dxa"/>
              <w:bottom w:w="0" w:type="dxa"/>
            </w:tcMar>
            <w:vAlign w:val="center"/>
          </w:tcPr>
          <w:p w14:paraId="73B4B114" w14:textId="77777777" w:rsidR="00C3746F" w:rsidRDefault="00000000">
            <w:pPr>
              <w:keepNext/>
              <w:keepLines/>
              <w:spacing w:after="0" w:line="240" w:lineRule="auto"/>
              <w:jc w:val="right"/>
            </w:pPr>
            <w:r>
              <w:rPr>
                <w:sz w:val="18"/>
              </w:rPr>
              <w:t>148,0</w:t>
            </w:r>
          </w:p>
        </w:tc>
      </w:tr>
    </w:tbl>
    <w:p w14:paraId="1C7FDE59" w14:textId="77777777" w:rsidR="00C3746F" w:rsidRDefault="00C3746F">
      <w:pPr>
        <w:spacing w:after="0"/>
      </w:pPr>
    </w:p>
    <w:p w14:paraId="7081C2FD" w14:textId="77777777" w:rsidR="00C3746F" w:rsidRDefault="00000000">
      <w:pPr>
        <w:spacing w:line="240" w:lineRule="auto"/>
        <w:jc w:val="both"/>
      </w:pPr>
      <w:r>
        <w:t>U ovoj godini je nabavljena nova radna odjeća za kuharicu i ovaj trošak od 82,75 eura se u cijelosti odnosi na to.</w:t>
      </w:r>
    </w:p>
    <w:p w14:paraId="3D2248C4" w14:textId="77777777" w:rsidR="00C3746F" w:rsidRDefault="00C3746F"/>
    <w:p w14:paraId="674E4D8F" w14:textId="77777777" w:rsidR="00C3746F"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0FEAA80C" w14:textId="77777777">
        <w:trPr>
          <w:cantSplit/>
        </w:trPr>
        <w:tc>
          <w:tcPr>
            <w:tcW w:w="700" w:type="dxa"/>
            <w:shd w:val="clear" w:color="auto" w:fill="E7F0F9"/>
            <w:tcMar>
              <w:top w:w="0" w:type="dxa"/>
              <w:bottom w:w="0" w:type="dxa"/>
            </w:tcMar>
            <w:vAlign w:val="center"/>
          </w:tcPr>
          <w:p w14:paraId="4202564B"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B551F0"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154419"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E239BD"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CDEC83"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74A50" w14:textId="77777777" w:rsidR="00C3746F" w:rsidRDefault="00000000">
            <w:pPr>
              <w:keepNext/>
              <w:keepLines/>
              <w:spacing w:after="0" w:line="240" w:lineRule="auto"/>
              <w:jc w:val="center"/>
            </w:pPr>
            <w:r>
              <w:rPr>
                <w:b/>
                <w:sz w:val="18"/>
              </w:rPr>
              <w:t>Indeks (%)</w:t>
            </w:r>
          </w:p>
        </w:tc>
      </w:tr>
      <w:tr w:rsidR="00C3746F" w14:paraId="10FC8588" w14:textId="77777777">
        <w:trPr>
          <w:cantSplit/>
          <w:trHeight w:val="560"/>
        </w:trPr>
        <w:tc>
          <w:tcPr>
            <w:tcW w:w="700" w:type="dxa"/>
            <w:tcMar>
              <w:top w:w="0" w:type="dxa"/>
              <w:bottom w:w="0" w:type="dxa"/>
            </w:tcMar>
            <w:vAlign w:val="center"/>
          </w:tcPr>
          <w:p w14:paraId="383D84B0" w14:textId="77777777" w:rsidR="00C3746F" w:rsidRDefault="00000000">
            <w:pPr>
              <w:keepNext/>
              <w:keepLines/>
              <w:spacing w:after="0" w:line="240" w:lineRule="auto"/>
            </w:pPr>
            <w:r>
              <w:rPr>
                <w:sz w:val="18"/>
              </w:rPr>
              <w:t>3231</w:t>
            </w:r>
          </w:p>
        </w:tc>
        <w:tc>
          <w:tcPr>
            <w:tcW w:w="3180" w:type="dxa"/>
            <w:tcMar>
              <w:top w:w="0" w:type="dxa"/>
              <w:bottom w:w="0" w:type="dxa"/>
            </w:tcMar>
            <w:vAlign w:val="center"/>
          </w:tcPr>
          <w:p w14:paraId="2B1833D9" w14:textId="77777777" w:rsidR="00C3746F"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5A89D27D" w14:textId="77777777" w:rsidR="00C3746F" w:rsidRDefault="00000000">
            <w:pPr>
              <w:keepNext/>
              <w:keepLines/>
              <w:spacing w:after="0" w:line="240" w:lineRule="auto"/>
            </w:pPr>
            <w:r>
              <w:rPr>
                <w:sz w:val="18"/>
              </w:rPr>
              <w:t>3231</w:t>
            </w:r>
          </w:p>
        </w:tc>
        <w:tc>
          <w:tcPr>
            <w:tcW w:w="1860" w:type="dxa"/>
            <w:tcMar>
              <w:top w:w="0" w:type="dxa"/>
              <w:bottom w:w="0" w:type="dxa"/>
            </w:tcMar>
            <w:vAlign w:val="center"/>
          </w:tcPr>
          <w:p w14:paraId="745CEA43" w14:textId="77777777" w:rsidR="00C3746F" w:rsidRDefault="00000000">
            <w:pPr>
              <w:keepNext/>
              <w:keepLines/>
              <w:spacing w:after="0" w:line="240" w:lineRule="auto"/>
              <w:jc w:val="right"/>
            </w:pPr>
            <w:r>
              <w:rPr>
                <w:sz w:val="18"/>
              </w:rPr>
              <w:t>409,91</w:t>
            </w:r>
          </w:p>
        </w:tc>
        <w:tc>
          <w:tcPr>
            <w:tcW w:w="1860" w:type="dxa"/>
            <w:tcMar>
              <w:top w:w="0" w:type="dxa"/>
              <w:bottom w:w="0" w:type="dxa"/>
            </w:tcMar>
            <w:vAlign w:val="center"/>
          </w:tcPr>
          <w:p w14:paraId="2B93F8EA" w14:textId="77777777" w:rsidR="00C3746F" w:rsidRDefault="00000000">
            <w:pPr>
              <w:keepNext/>
              <w:keepLines/>
              <w:spacing w:after="0" w:line="240" w:lineRule="auto"/>
              <w:jc w:val="right"/>
            </w:pPr>
            <w:r>
              <w:rPr>
                <w:sz w:val="18"/>
              </w:rPr>
              <w:t>548,95</w:t>
            </w:r>
          </w:p>
        </w:tc>
        <w:tc>
          <w:tcPr>
            <w:tcW w:w="700" w:type="dxa"/>
            <w:tcMar>
              <w:top w:w="0" w:type="dxa"/>
              <w:bottom w:w="0" w:type="dxa"/>
            </w:tcMar>
            <w:vAlign w:val="center"/>
          </w:tcPr>
          <w:p w14:paraId="66C0E420" w14:textId="77777777" w:rsidR="00C3746F" w:rsidRDefault="00000000">
            <w:pPr>
              <w:keepNext/>
              <w:keepLines/>
              <w:spacing w:after="0" w:line="240" w:lineRule="auto"/>
              <w:jc w:val="right"/>
            </w:pPr>
            <w:r>
              <w:rPr>
                <w:sz w:val="18"/>
              </w:rPr>
              <w:t>133,9</w:t>
            </w:r>
          </w:p>
        </w:tc>
      </w:tr>
    </w:tbl>
    <w:p w14:paraId="429B6715" w14:textId="77777777" w:rsidR="00C3746F" w:rsidRDefault="00C3746F">
      <w:pPr>
        <w:spacing w:after="0"/>
      </w:pPr>
    </w:p>
    <w:p w14:paraId="5ECE5EB4" w14:textId="77777777" w:rsidR="00C3746F" w:rsidRDefault="00000000">
      <w:pPr>
        <w:spacing w:line="240" w:lineRule="auto"/>
        <w:jc w:val="both"/>
      </w:pPr>
      <w:r>
        <w:t>Uspostavljena je telefonska linija u jednom od dva nova objekta što je rezultat povećanja rashoda telefona.</w:t>
      </w:r>
    </w:p>
    <w:p w14:paraId="2E140392" w14:textId="77777777" w:rsidR="00C3746F" w:rsidRDefault="00C3746F"/>
    <w:p w14:paraId="50D9CC42" w14:textId="77777777" w:rsidR="00C3746F"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2F7B2AA2" w14:textId="77777777">
        <w:trPr>
          <w:cantSplit/>
        </w:trPr>
        <w:tc>
          <w:tcPr>
            <w:tcW w:w="700" w:type="dxa"/>
            <w:shd w:val="clear" w:color="auto" w:fill="E7F0F9"/>
            <w:tcMar>
              <w:top w:w="0" w:type="dxa"/>
              <w:bottom w:w="0" w:type="dxa"/>
            </w:tcMar>
            <w:vAlign w:val="center"/>
          </w:tcPr>
          <w:p w14:paraId="4E7DE01C"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0B6DBC"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7D9DCA"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1B15B8"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CE453"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700BA2" w14:textId="77777777" w:rsidR="00C3746F" w:rsidRDefault="00000000">
            <w:pPr>
              <w:keepNext/>
              <w:keepLines/>
              <w:spacing w:after="0" w:line="240" w:lineRule="auto"/>
              <w:jc w:val="center"/>
            </w:pPr>
            <w:r>
              <w:rPr>
                <w:b/>
                <w:sz w:val="18"/>
              </w:rPr>
              <w:t>Indeks (%)</w:t>
            </w:r>
          </w:p>
        </w:tc>
      </w:tr>
      <w:tr w:rsidR="00C3746F" w14:paraId="7CB30122" w14:textId="77777777">
        <w:trPr>
          <w:cantSplit/>
          <w:trHeight w:val="560"/>
        </w:trPr>
        <w:tc>
          <w:tcPr>
            <w:tcW w:w="700" w:type="dxa"/>
            <w:tcMar>
              <w:top w:w="0" w:type="dxa"/>
              <w:bottom w:w="0" w:type="dxa"/>
            </w:tcMar>
            <w:vAlign w:val="center"/>
          </w:tcPr>
          <w:p w14:paraId="231F4818" w14:textId="77777777" w:rsidR="00C3746F" w:rsidRDefault="00000000">
            <w:pPr>
              <w:keepNext/>
              <w:keepLines/>
              <w:spacing w:after="0" w:line="240" w:lineRule="auto"/>
            </w:pPr>
            <w:r>
              <w:rPr>
                <w:sz w:val="18"/>
              </w:rPr>
              <w:t>3232</w:t>
            </w:r>
          </w:p>
        </w:tc>
        <w:tc>
          <w:tcPr>
            <w:tcW w:w="3180" w:type="dxa"/>
            <w:tcMar>
              <w:top w:w="0" w:type="dxa"/>
              <w:bottom w:w="0" w:type="dxa"/>
            </w:tcMar>
            <w:vAlign w:val="center"/>
          </w:tcPr>
          <w:p w14:paraId="021D7FE3" w14:textId="77777777" w:rsidR="00C3746F"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0BFDFA9" w14:textId="77777777" w:rsidR="00C3746F" w:rsidRDefault="00000000">
            <w:pPr>
              <w:keepNext/>
              <w:keepLines/>
              <w:spacing w:after="0" w:line="240" w:lineRule="auto"/>
            </w:pPr>
            <w:r>
              <w:rPr>
                <w:sz w:val="18"/>
              </w:rPr>
              <w:t>3232</w:t>
            </w:r>
          </w:p>
        </w:tc>
        <w:tc>
          <w:tcPr>
            <w:tcW w:w="1860" w:type="dxa"/>
            <w:tcMar>
              <w:top w:w="0" w:type="dxa"/>
              <w:bottom w:w="0" w:type="dxa"/>
            </w:tcMar>
            <w:vAlign w:val="center"/>
          </w:tcPr>
          <w:p w14:paraId="1BF43914" w14:textId="77777777" w:rsidR="00C3746F" w:rsidRDefault="00000000">
            <w:pPr>
              <w:keepNext/>
              <w:keepLines/>
              <w:spacing w:after="0" w:line="240" w:lineRule="auto"/>
              <w:jc w:val="right"/>
            </w:pPr>
            <w:r>
              <w:rPr>
                <w:sz w:val="18"/>
              </w:rPr>
              <w:t>200,00</w:t>
            </w:r>
          </w:p>
        </w:tc>
        <w:tc>
          <w:tcPr>
            <w:tcW w:w="1860" w:type="dxa"/>
            <w:tcMar>
              <w:top w:w="0" w:type="dxa"/>
              <w:bottom w:w="0" w:type="dxa"/>
            </w:tcMar>
            <w:vAlign w:val="center"/>
          </w:tcPr>
          <w:p w14:paraId="033E8737" w14:textId="77777777" w:rsidR="00C3746F" w:rsidRDefault="00000000">
            <w:pPr>
              <w:keepNext/>
              <w:keepLines/>
              <w:spacing w:after="0" w:line="240" w:lineRule="auto"/>
              <w:jc w:val="right"/>
            </w:pPr>
            <w:r>
              <w:rPr>
                <w:sz w:val="18"/>
              </w:rPr>
              <w:t>3.720,31</w:t>
            </w:r>
          </w:p>
        </w:tc>
        <w:tc>
          <w:tcPr>
            <w:tcW w:w="700" w:type="dxa"/>
            <w:tcMar>
              <w:top w:w="0" w:type="dxa"/>
              <w:bottom w:w="0" w:type="dxa"/>
            </w:tcMar>
            <w:vAlign w:val="center"/>
          </w:tcPr>
          <w:p w14:paraId="10D5FF62" w14:textId="77777777" w:rsidR="00C3746F" w:rsidRDefault="00000000">
            <w:pPr>
              <w:keepNext/>
              <w:keepLines/>
              <w:spacing w:after="0" w:line="240" w:lineRule="auto"/>
              <w:jc w:val="right"/>
            </w:pPr>
            <w:r>
              <w:rPr>
                <w:sz w:val="18"/>
              </w:rPr>
              <w:t>1860,2</w:t>
            </w:r>
          </w:p>
        </w:tc>
      </w:tr>
    </w:tbl>
    <w:p w14:paraId="7A3F5E79" w14:textId="77777777" w:rsidR="00C3746F" w:rsidRDefault="00C3746F">
      <w:pPr>
        <w:spacing w:after="0"/>
      </w:pPr>
    </w:p>
    <w:p w14:paraId="6C18422A" w14:textId="77777777" w:rsidR="00C3746F" w:rsidRDefault="00000000">
      <w:pPr>
        <w:spacing w:line="240" w:lineRule="auto"/>
        <w:jc w:val="both"/>
      </w:pPr>
      <w:r>
        <w:t xml:space="preserve">U dodatnom objektu u </w:t>
      </w:r>
      <w:proofErr w:type="spellStart"/>
      <w:r>
        <w:t>Predavcu</w:t>
      </w:r>
      <w:proofErr w:type="spellEnd"/>
      <w:r>
        <w:t xml:space="preserve"> je rađena preinaka sustava ventilacije u kuhinji te su na objektu u Rovišću izvedeni pripremni radovi na elektroinstalacijama radi postavljanja vanjskih žaluzina na struju zbog čega su ovi rashodi znatno veći u odnosu na prošlu godinu.</w:t>
      </w:r>
    </w:p>
    <w:p w14:paraId="79AF28FC" w14:textId="77777777" w:rsidR="00C3746F" w:rsidRDefault="00C3746F"/>
    <w:p w14:paraId="4FC442C2" w14:textId="77777777" w:rsidR="00C3746F"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6772A5BD" w14:textId="77777777">
        <w:trPr>
          <w:cantSplit/>
        </w:trPr>
        <w:tc>
          <w:tcPr>
            <w:tcW w:w="700" w:type="dxa"/>
            <w:shd w:val="clear" w:color="auto" w:fill="E7F0F9"/>
            <w:tcMar>
              <w:top w:w="0" w:type="dxa"/>
              <w:bottom w:w="0" w:type="dxa"/>
            </w:tcMar>
            <w:vAlign w:val="center"/>
          </w:tcPr>
          <w:p w14:paraId="3741E604"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22039D"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F187E9"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7C271"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EB7039"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3D0842" w14:textId="77777777" w:rsidR="00C3746F" w:rsidRDefault="00000000">
            <w:pPr>
              <w:keepNext/>
              <w:keepLines/>
              <w:spacing w:after="0" w:line="240" w:lineRule="auto"/>
              <w:jc w:val="center"/>
            </w:pPr>
            <w:r>
              <w:rPr>
                <w:b/>
                <w:sz w:val="18"/>
              </w:rPr>
              <w:t>Indeks (%)</w:t>
            </w:r>
          </w:p>
        </w:tc>
      </w:tr>
      <w:tr w:rsidR="00C3746F" w14:paraId="4DF399A0" w14:textId="77777777">
        <w:trPr>
          <w:cantSplit/>
          <w:trHeight w:val="560"/>
        </w:trPr>
        <w:tc>
          <w:tcPr>
            <w:tcW w:w="700" w:type="dxa"/>
            <w:tcMar>
              <w:top w:w="0" w:type="dxa"/>
              <w:bottom w:w="0" w:type="dxa"/>
            </w:tcMar>
            <w:vAlign w:val="center"/>
          </w:tcPr>
          <w:p w14:paraId="344D34BA" w14:textId="77777777" w:rsidR="00C3746F" w:rsidRDefault="00000000">
            <w:pPr>
              <w:keepNext/>
              <w:keepLines/>
              <w:spacing w:after="0" w:line="240" w:lineRule="auto"/>
            </w:pPr>
            <w:r>
              <w:rPr>
                <w:sz w:val="18"/>
              </w:rPr>
              <w:t>3234</w:t>
            </w:r>
          </w:p>
        </w:tc>
        <w:tc>
          <w:tcPr>
            <w:tcW w:w="3180" w:type="dxa"/>
            <w:tcMar>
              <w:top w:w="0" w:type="dxa"/>
              <w:bottom w:w="0" w:type="dxa"/>
            </w:tcMar>
            <w:vAlign w:val="center"/>
          </w:tcPr>
          <w:p w14:paraId="10ECA116" w14:textId="77777777" w:rsidR="00C3746F" w:rsidRDefault="00000000">
            <w:pPr>
              <w:keepNext/>
              <w:keepLines/>
              <w:spacing w:after="0" w:line="240" w:lineRule="auto"/>
            </w:pPr>
            <w:r>
              <w:rPr>
                <w:sz w:val="18"/>
              </w:rPr>
              <w:t>Komunalne usluge</w:t>
            </w:r>
          </w:p>
        </w:tc>
        <w:tc>
          <w:tcPr>
            <w:tcW w:w="700" w:type="dxa"/>
            <w:tcMar>
              <w:top w:w="0" w:type="dxa"/>
              <w:bottom w:w="0" w:type="dxa"/>
            </w:tcMar>
            <w:vAlign w:val="center"/>
          </w:tcPr>
          <w:p w14:paraId="60EC707A" w14:textId="77777777" w:rsidR="00C3746F" w:rsidRDefault="00000000">
            <w:pPr>
              <w:keepNext/>
              <w:keepLines/>
              <w:spacing w:after="0" w:line="240" w:lineRule="auto"/>
            </w:pPr>
            <w:r>
              <w:rPr>
                <w:sz w:val="18"/>
              </w:rPr>
              <w:t>3234</w:t>
            </w:r>
          </w:p>
        </w:tc>
        <w:tc>
          <w:tcPr>
            <w:tcW w:w="1860" w:type="dxa"/>
            <w:tcMar>
              <w:top w:w="0" w:type="dxa"/>
              <w:bottom w:w="0" w:type="dxa"/>
            </w:tcMar>
            <w:vAlign w:val="center"/>
          </w:tcPr>
          <w:p w14:paraId="69A3EDF5" w14:textId="77777777" w:rsidR="00C3746F" w:rsidRDefault="00000000">
            <w:pPr>
              <w:keepNext/>
              <w:keepLines/>
              <w:spacing w:after="0" w:line="240" w:lineRule="auto"/>
              <w:jc w:val="right"/>
            </w:pPr>
            <w:r>
              <w:rPr>
                <w:sz w:val="18"/>
              </w:rPr>
              <w:t>1.408,75</w:t>
            </w:r>
          </w:p>
        </w:tc>
        <w:tc>
          <w:tcPr>
            <w:tcW w:w="1860" w:type="dxa"/>
            <w:tcMar>
              <w:top w:w="0" w:type="dxa"/>
              <w:bottom w:w="0" w:type="dxa"/>
            </w:tcMar>
            <w:vAlign w:val="center"/>
          </w:tcPr>
          <w:p w14:paraId="50ECB096" w14:textId="77777777" w:rsidR="00C3746F" w:rsidRDefault="00000000">
            <w:pPr>
              <w:keepNext/>
              <w:keepLines/>
              <w:spacing w:after="0" w:line="240" w:lineRule="auto"/>
              <w:jc w:val="right"/>
            </w:pPr>
            <w:r>
              <w:rPr>
                <w:sz w:val="18"/>
              </w:rPr>
              <w:t>2.444,10</w:t>
            </w:r>
          </w:p>
        </w:tc>
        <w:tc>
          <w:tcPr>
            <w:tcW w:w="700" w:type="dxa"/>
            <w:tcMar>
              <w:top w:w="0" w:type="dxa"/>
              <w:bottom w:w="0" w:type="dxa"/>
            </w:tcMar>
            <w:vAlign w:val="center"/>
          </w:tcPr>
          <w:p w14:paraId="233F4981" w14:textId="77777777" w:rsidR="00C3746F" w:rsidRDefault="00000000">
            <w:pPr>
              <w:keepNext/>
              <w:keepLines/>
              <w:spacing w:after="0" w:line="240" w:lineRule="auto"/>
              <w:jc w:val="right"/>
            </w:pPr>
            <w:r>
              <w:rPr>
                <w:sz w:val="18"/>
              </w:rPr>
              <w:t>173,5</w:t>
            </w:r>
          </w:p>
        </w:tc>
      </w:tr>
    </w:tbl>
    <w:p w14:paraId="15597F12" w14:textId="77777777" w:rsidR="00C3746F" w:rsidRDefault="00C3746F">
      <w:pPr>
        <w:spacing w:after="0"/>
      </w:pPr>
    </w:p>
    <w:p w14:paraId="256C9741" w14:textId="77777777" w:rsidR="00C3746F" w:rsidRDefault="00000000">
      <w:pPr>
        <w:spacing w:line="240" w:lineRule="auto"/>
        <w:jc w:val="both"/>
      </w:pPr>
      <w:r>
        <w:t>U odnosu na isto izvještajno razdoblje prethodne godine kada je vrtić djelovao samo na jednoj lokaciji,  u ovom izvještajnom razdoblju djeluje na tri lokacije. Svaka ta lokacija donosi i nove troškove u smislu električne energije, ogrijeva, komunalne usluge i slično.</w:t>
      </w:r>
    </w:p>
    <w:p w14:paraId="51F3578D" w14:textId="77777777" w:rsidR="00C3746F" w:rsidRDefault="00C3746F"/>
    <w:p w14:paraId="7F72AC3D" w14:textId="77777777" w:rsidR="00C3746F"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2432BB24" w14:textId="77777777">
        <w:trPr>
          <w:cantSplit/>
        </w:trPr>
        <w:tc>
          <w:tcPr>
            <w:tcW w:w="700" w:type="dxa"/>
            <w:shd w:val="clear" w:color="auto" w:fill="E7F0F9"/>
            <w:tcMar>
              <w:top w:w="0" w:type="dxa"/>
              <w:bottom w:w="0" w:type="dxa"/>
            </w:tcMar>
            <w:vAlign w:val="center"/>
          </w:tcPr>
          <w:p w14:paraId="6D468F34"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F09F39"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925C0"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C9FAA3"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A1086C"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CCDC78" w14:textId="77777777" w:rsidR="00C3746F" w:rsidRDefault="00000000">
            <w:pPr>
              <w:keepNext/>
              <w:keepLines/>
              <w:spacing w:after="0" w:line="240" w:lineRule="auto"/>
              <w:jc w:val="center"/>
            </w:pPr>
            <w:r>
              <w:rPr>
                <w:b/>
                <w:sz w:val="18"/>
              </w:rPr>
              <w:t>Indeks (%)</w:t>
            </w:r>
          </w:p>
        </w:tc>
      </w:tr>
      <w:tr w:rsidR="00C3746F" w14:paraId="59268EF8" w14:textId="77777777">
        <w:trPr>
          <w:cantSplit/>
          <w:trHeight w:val="560"/>
        </w:trPr>
        <w:tc>
          <w:tcPr>
            <w:tcW w:w="700" w:type="dxa"/>
            <w:tcMar>
              <w:top w:w="0" w:type="dxa"/>
              <w:bottom w:w="0" w:type="dxa"/>
            </w:tcMar>
            <w:vAlign w:val="center"/>
          </w:tcPr>
          <w:p w14:paraId="49421BDC" w14:textId="77777777" w:rsidR="00C3746F" w:rsidRDefault="00000000">
            <w:pPr>
              <w:keepNext/>
              <w:keepLines/>
              <w:spacing w:after="0" w:line="240" w:lineRule="auto"/>
            </w:pPr>
            <w:r>
              <w:rPr>
                <w:sz w:val="18"/>
              </w:rPr>
              <w:t>3235</w:t>
            </w:r>
          </w:p>
        </w:tc>
        <w:tc>
          <w:tcPr>
            <w:tcW w:w="3180" w:type="dxa"/>
            <w:tcMar>
              <w:top w:w="0" w:type="dxa"/>
              <w:bottom w:w="0" w:type="dxa"/>
            </w:tcMar>
            <w:vAlign w:val="center"/>
          </w:tcPr>
          <w:p w14:paraId="0833A137" w14:textId="77777777" w:rsidR="00C3746F" w:rsidRDefault="00000000">
            <w:pPr>
              <w:keepNext/>
              <w:keepLines/>
              <w:spacing w:after="0" w:line="240" w:lineRule="auto"/>
            </w:pPr>
            <w:r>
              <w:rPr>
                <w:sz w:val="18"/>
              </w:rPr>
              <w:t>Zakupnine i najamnine</w:t>
            </w:r>
          </w:p>
        </w:tc>
        <w:tc>
          <w:tcPr>
            <w:tcW w:w="700" w:type="dxa"/>
            <w:tcMar>
              <w:top w:w="0" w:type="dxa"/>
              <w:bottom w:w="0" w:type="dxa"/>
            </w:tcMar>
            <w:vAlign w:val="center"/>
          </w:tcPr>
          <w:p w14:paraId="3FBC69BC" w14:textId="77777777" w:rsidR="00C3746F" w:rsidRDefault="00000000">
            <w:pPr>
              <w:keepNext/>
              <w:keepLines/>
              <w:spacing w:after="0" w:line="240" w:lineRule="auto"/>
            </w:pPr>
            <w:r>
              <w:rPr>
                <w:sz w:val="18"/>
              </w:rPr>
              <w:t>3235</w:t>
            </w:r>
          </w:p>
        </w:tc>
        <w:tc>
          <w:tcPr>
            <w:tcW w:w="1860" w:type="dxa"/>
            <w:tcMar>
              <w:top w:w="0" w:type="dxa"/>
              <w:bottom w:w="0" w:type="dxa"/>
            </w:tcMar>
            <w:vAlign w:val="center"/>
          </w:tcPr>
          <w:p w14:paraId="3A313853"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0D4A98A1" w14:textId="77777777" w:rsidR="00C3746F" w:rsidRDefault="00000000">
            <w:pPr>
              <w:keepNext/>
              <w:keepLines/>
              <w:spacing w:after="0" w:line="240" w:lineRule="auto"/>
              <w:jc w:val="right"/>
            </w:pPr>
            <w:r>
              <w:rPr>
                <w:sz w:val="18"/>
              </w:rPr>
              <w:t>477,59</w:t>
            </w:r>
          </w:p>
        </w:tc>
        <w:tc>
          <w:tcPr>
            <w:tcW w:w="700" w:type="dxa"/>
            <w:tcMar>
              <w:top w:w="0" w:type="dxa"/>
              <w:bottom w:w="0" w:type="dxa"/>
            </w:tcMar>
            <w:vAlign w:val="center"/>
          </w:tcPr>
          <w:p w14:paraId="01CE0F1D" w14:textId="77777777" w:rsidR="00C3746F" w:rsidRDefault="00000000">
            <w:pPr>
              <w:keepNext/>
              <w:keepLines/>
              <w:spacing w:after="0" w:line="240" w:lineRule="auto"/>
              <w:jc w:val="right"/>
            </w:pPr>
            <w:r>
              <w:rPr>
                <w:sz w:val="18"/>
              </w:rPr>
              <w:t>-</w:t>
            </w:r>
          </w:p>
        </w:tc>
      </w:tr>
    </w:tbl>
    <w:p w14:paraId="3747AC38" w14:textId="77777777" w:rsidR="00C3746F" w:rsidRDefault="00C3746F">
      <w:pPr>
        <w:spacing w:after="0"/>
      </w:pPr>
    </w:p>
    <w:p w14:paraId="53A6AEF1" w14:textId="77777777" w:rsidR="00C3746F" w:rsidRDefault="00000000">
      <w:pPr>
        <w:spacing w:line="240" w:lineRule="auto"/>
        <w:jc w:val="both"/>
      </w:pPr>
      <w:r>
        <w:t>Sklopljen je ugovor o najmu višenamjenskog uređaja zbog čega su u ovoj godini ostvareni rashodi u sklopu ovog računa.</w:t>
      </w:r>
    </w:p>
    <w:p w14:paraId="3C924225" w14:textId="77777777" w:rsidR="00C3746F" w:rsidRDefault="00C3746F"/>
    <w:p w14:paraId="5200632D" w14:textId="77777777" w:rsidR="00C3746F"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232F2DAF" w14:textId="77777777">
        <w:trPr>
          <w:cantSplit/>
        </w:trPr>
        <w:tc>
          <w:tcPr>
            <w:tcW w:w="700" w:type="dxa"/>
            <w:shd w:val="clear" w:color="auto" w:fill="E7F0F9"/>
            <w:tcMar>
              <w:top w:w="0" w:type="dxa"/>
              <w:bottom w:w="0" w:type="dxa"/>
            </w:tcMar>
            <w:vAlign w:val="center"/>
          </w:tcPr>
          <w:p w14:paraId="73E9981A"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7D06B8"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77A2A0"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A6AF89"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A90BB0"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322E83" w14:textId="77777777" w:rsidR="00C3746F" w:rsidRDefault="00000000">
            <w:pPr>
              <w:keepNext/>
              <w:keepLines/>
              <w:spacing w:after="0" w:line="240" w:lineRule="auto"/>
              <w:jc w:val="center"/>
            </w:pPr>
            <w:r>
              <w:rPr>
                <w:b/>
                <w:sz w:val="18"/>
              </w:rPr>
              <w:t>Indeks (%)</w:t>
            </w:r>
          </w:p>
        </w:tc>
      </w:tr>
      <w:tr w:rsidR="00C3746F" w14:paraId="79006759" w14:textId="77777777">
        <w:trPr>
          <w:cantSplit/>
          <w:trHeight w:val="560"/>
        </w:trPr>
        <w:tc>
          <w:tcPr>
            <w:tcW w:w="700" w:type="dxa"/>
            <w:tcMar>
              <w:top w:w="0" w:type="dxa"/>
              <w:bottom w:w="0" w:type="dxa"/>
            </w:tcMar>
            <w:vAlign w:val="center"/>
          </w:tcPr>
          <w:p w14:paraId="63F86119" w14:textId="77777777" w:rsidR="00C3746F" w:rsidRDefault="00000000">
            <w:pPr>
              <w:keepNext/>
              <w:keepLines/>
              <w:spacing w:after="0" w:line="240" w:lineRule="auto"/>
            </w:pPr>
            <w:r>
              <w:rPr>
                <w:sz w:val="18"/>
              </w:rPr>
              <w:t>3236</w:t>
            </w:r>
          </w:p>
        </w:tc>
        <w:tc>
          <w:tcPr>
            <w:tcW w:w="3180" w:type="dxa"/>
            <w:tcMar>
              <w:top w:w="0" w:type="dxa"/>
              <w:bottom w:w="0" w:type="dxa"/>
            </w:tcMar>
            <w:vAlign w:val="center"/>
          </w:tcPr>
          <w:p w14:paraId="4AB1E3B5" w14:textId="77777777" w:rsidR="00C3746F"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579789D" w14:textId="77777777" w:rsidR="00C3746F" w:rsidRDefault="00000000">
            <w:pPr>
              <w:keepNext/>
              <w:keepLines/>
              <w:spacing w:after="0" w:line="240" w:lineRule="auto"/>
            </w:pPr>
            <w:r>
              <w:rPr>
                <w:sz w:val="18"/>
              </w:rPr>
              <w:t>3236</w:t>
            </w:r>
          </w:p>
        </w:tc>
        <w:tc>
          <w:tcPr>
            <w:tcW w:w="1860" w:type="dxa"/>
            <w:tcMar>
              <w:top w:w="0" w:type="dxa"/>
              <w:bottom w:w="0" w:type="dxa"/>
            </w:tcMar>
            <w:vAlign w:val="center"/>
          </w:tcPr>
          <w:p w14:paraId="4014DB0E" w14:textId="77777777" w:rsidR="00C3746F" w:rsidRDefault="00000000">
            <w:pPr>
              <w:keepNext/>
              <w:keepLines/>
              <w:spacing w:after="0" w:line="240" w:lineRule="auto"/>
              <w:jc w:val="right"/>
            </w:pPr>
            <w:r>
              <w:rPr>
                <w:sz w:val="18"/>
              </w:rPr>
              <w:t>645,86</w:t>
            </w:r>
          </w:p>
        </w:tc>
        <w:tc>
          <w:tcPr>
            <w:tcW w:w="1860" w:type="dxa"/>
            <w:tcMar>
              <w:top w:w="0" w:type="dxa"/>
              <w:bottom w:w="0" w:type="dxa"/>
            </w:tcMar>
            <w:vAlign w:val="center"/>
          </w:tcPr>
          <w:p w14:paraId="7B246E84" w14:textId="77777777" w:rsidR="00C3746F" w:rsidRDefault="00000000">
            <w:pPr>
              <w:keepNext/>
              <w:keepLines/>
              <w:spacing w:after="0" w:line="240" w:lineRule="auto"/>
              <w:jc w:val="right"/>
            </w:pPr>
            <w:r>
              <w:rPr>
                <w:sz w:val="18"/>
              </w:rPr>
              <w:t>2.174,43</w:t>
            </w:r>
          </w:p>
        </w:tc>
        <w:tc>
          <w:tcPr>
            <w:tcW w:w="700" w:type="dxa"/>
            <w:tcMar>
              <w:top w:w="0" w:type="dxa"/>
              <w:bottom w:w="0" w:type="dxa"/>
            </w:tcMar>
            <w:vAlign w:val="center"/>
          </w:tcPr>
          <w:p w14:paraId="3FB0B444" w14:textId="77777777" w:rsidR="00C3746F" w:rsidRDefault="00000000">
            <w:pPr>
              <w:keepNext/>
              <w:keepLines/>
              <w:spacing w:after="0" w:line="240" w:lineRule="auto"/>
              <w:jc w:val="right"/>
            </w:pPr>
            <w:r>
              <w:rPr>
                <w:sz w:val="18"/>
              </w:rPr>
              <w:t>336,7</w:t>
            </w:r>
          </w:p>
        </w:tc>
      </w:tr>
    </w:tbl>
    <w:p w14:paraId="1F89A896" w14:textId="77777777" w:rsidR="00C3746F" w:rsidRDefault="00C3746F">
      <w:pPr>
        <w:spacing w:after="0"/>
      </w:pPr>
    </w:p>
    <w:p w14:paraId="7F1541A7" w14:textId="77777777" w:rsidR="00C3746F" w:rsidRDefault="00000000">
      <w:pPr>
        <w:spacing w:line="240" w:lineRule="auto"/>
        <w:jc w:val="both"/>
      </w:pPr>
      <w:r>
        <w:t>Obavljani su redovni liječnički pregledi za zaposlene sukladno zaštiti na radu. Zbog povećanog broja zaposlenih povećani su i ovi rashodi.</w:t>
      </w:r>
    </w:p>
    <w:p w14:paraId="6D84A897" w14:textId="77777777" w:rsidR="00C3746F" w:rsidRDefault="00C3746F"/>
    <w:p w14:paraId="15448BB0" w14:textId="77777777" w:rsidR="00C3746F"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36D5D12F" w14:textId="77777777">
        <w:trPr>
          <w:cantSplit/>
        </w:trPr>
        <w:tc>
          <w:tcPr>
            <w:tcW w:w="700" w:type="dxa"/>
            <w:shd w:val="clear" w:color="auto" w:fill="E7F0F9"/>
            <w:tcMar>
              <w:top w:w="0" w:type="dxa"/>
              <w:bottom w:w="0" w:type="dxa"/>
            </w:tcMar>
            <w:vAlign w:val="center"/>
          </w:tcPr>
          <w:p w14:paraId="01AFA8E5"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F1762"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0DB4D"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9FB82"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2583B"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BFBD80" w14:textId="77777777" w:rsidR="00C3746F" w:rsidRDefault="00000000">
            <w:pPr>
              <w:keepNext/>
              <w:keepLines/>
              <w:spacing w:after="0" w:line="240" w:lineRule="auto"/>
              <w:jc w:val="center"/>
            </w:pPr>
            <w:r>
              <w:rPr>
                <w:b/>
                <w:sz w:val="18"/>
              </w:rPr>
              <w:t>Indeks (%)</w:t>
            </w:r>
          </w:p>
        </w:tc>
      </w:tr>
      <w:tr w:rsidR="00C3746F" w14:paraId="02B7A6DE" w14:textId="77777777">
        <w:trPr>
          <w:cantSplit/>
          <w:trHeight w:val="560"/>
        </w:trPr>
        <w:tc>
          <w:tcPr>
            <w:tcW w:w="700" w:type="dxa"/>
            <w:tcMar>
              <w:top w:w="0" w:type="dxa"/>
              <w:bottom w:w="0" w:type="dxa"/>
            </w:tcMar>
            <w:vAlign w:val="center"/>
          </w:tcPr>
          <w:p w14:paraId="43C6D150" w14:textId="77777777" w:rsidR="00C3746F" w:rsidRDefault="00000000">
            <w:pPr>
              <w:keepNext/>
              <w:keepLines/>
              <w:spacing w:after="0" w:line="240" w:lineRule="auto"/>
            </w:pPr>
            <w:r>
              <w:rPr>
                <w:sz w:val="18"/>
              </w:rPr>
              <w:t>3237</w:t>
            </w:r>
          </w:p>
        </w:tc>
        <w:tc>
          <w:tcPr>
            <w:tcW w:w="3180" w:type="dxa"/>
            <w:tcMar>
              <w:top w:w="0" w:type="dxa"/>
              <w:bottom w:w="0" w:type="dxa"/>
            </w:tcMar>
            <w:vAlign w:val="center"/>
          </w:tcPr>
          <w:p w14:paraId="3D58D0B7" w14:textId="77777777" w:rsidR="00C3746F"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34BD07A" w14:textId="77777777" w:rsidR="00C3746F" w:rsidRDefault="00000000">
            <w:pPr>
              <w:keepNext/>
              <w:keepLines/>
              <w:spacing w:after="0" w:line="240" w:lineRule="auto"/>
            </w:pPr>
            <w:r>
              <w:rPr>
                <w:sz w:val="18"/>
              </w:rPr>
              <w:t>3237</w:t>
            </w:r>
          </w:p>
        </w:tc>
        <w:tc>
          <w:tcPr>
            <w:tcW w:w="1860" w:type="dxa"/>
            <w:tcMar>
              <w:top w:w="0" w:type="dxa"/>
              <w:bottom w:w="0" w:type="dxa"/>
            </w:tcMar>
            <w:vAlign w:val="center"/>
          </w:tcPr>
          <w:p w14:paraId="5E89A38C" w14:textId="77777777" w:rsidR="00C3746F" w:rsidRDefault="00000000">
            <w:pPr>
              <w:keepNext/>
              <w:keepLines/>
              <w:spacing w:after="0" w:line="240" w:lineRule="auto"/>
              <w:jc w:val="right"/>
            </w:pPr>
            <w:r>
              <w:rPr>
                <w:sz w:val="18"/>
              </w:rPr>
              <w:t>1.577,26</w:t>
            </w:r>
          </w:p>
        </w:tc>
        <w:tc>
          <w:tcPr>
            <w:tcW w:w="1860" w:type="dxa"/>
            <w:tcMar>
              <w:top w:w="0" w:type="dxa"/>
              <w:bottom w:w="0" w:type="dxa"/>
            </w:tcMar>
            <w:vAlign w:val="center"/>
          </w:tcPr>
          <w:p w14:paraId="615419C9" w14:textId="77777777" w:rsidR="00C3746F" w:rsidRDefault="00000000">
            <w:pPr>
              <w:keepNext/>
              <w:keepLines/>
              <w:spacing w:after="0" w:line="240" w:lineRule="auto"/>
              <w:jc w:val="right"/>
            </w:pPr>
            <w:r>
              <w:rPr>
                <w:sz w:val="18"/>
              </w:rPr>
              <w:t>6.347,12</w:t>
            </w:r>
          </w:p>
        </w:tc>
        <w:tc>
          <w:tcPr>
            <w:tcW w:w="700" w:type="dxa"/>
            <w:tcMar>
              <w:top w:w="0" w:type="dxa"/>
              <w:bottom w:w="0" w:type="dxa"/>
            </w:tcMar>
            <w:vAlign w:val="center"/>
          </w:tcPr>
          <w:p w14:paraId="726E0B62" w14:textId="77777777" w:rsidR="00C3746F" w:rsidRDefault="00000000">
            <w:pPr>
              <w:keepNext/>
              <w:keepLines/>
              <w:spacing w:after="0" w:line="240" w:lineRule="auto"/>
              <w:jc w:val="right"/>
            </w:pPr>
            <w:r>
              <w:rPr>
                <w:sz w:val="18"/>
              </w:rPr>
              <w:t>402,4</w:t>
            </w:r>
          </w:p>
        </w:tc>
      </w:tr>
    </w:tbl>
    <w:p w14:paraId="5A89344A" w14:textId="77777777" w:rsidR="00C3746F" w:rsidRDefault="00C3746F">
      <w:pPr>
        <w:spacing w:after="0"/>
      </w:pPr>
    </w:p>
    <w:p w14:paraId="5CA7EA14" w14:textId="77777777" w:rsidR="00C3746F" w:rsidRDefault="00000000">
      <w:pPr>
        <w:spacing w:line="240" w:lineRule="auto"/>
        <w:jc w:val="both"/>
      </w:pPr>
      <w:r>
        <w:t xml:space="preserve">Do ovolikog povećanja u odnosu na isto izvještajno razdoblje prethodne godine je došlo iz nekoliko razloga:  1.  stručna suradnica - pedagoginja je otišla na </w:t>
      </w:r>
      <w:proofErr w:type="spellStart"/>
      <w:r>
        <w:t>rodiljni</w:t>
      </w:r>
      <w:proofErr w:type="spellEnd"/>
      <w:r>
        <w:t xml:space="preserve"> i roditeljski dopust tijekom 2024. godine, od tad je raspisan natječaj za zamjenu, ali se još nije javila stručna osoba za to radno mjesto, zbog čega se sklapaju ugovori o djelu sa stručnim osobama za obavljanje tih poslova radi obavljanja poslova oko pripravništva koje se obavlja u vrtiću.  2. u jednom od objekata vrtić na nekoliko sati svaki dan pohađa dijete koje ima poremećaj iz spektra autizma te je za to dijete bilo potrebno osigurati asistenta. Asistent je bio zaposlen preko student servisa. 3. Izrađena je nova HACCP studija za matični dječji vrtić u koji su uvrštena i dva nova objekta koja su otvorena tijekom ove pedagoške godine te se pristupilo izradi i uskladi svih dokumenata radi vođenja poslova zaštite na radu.</w:t>
      </w:r>
    </w:p>
    <w:p w14:paraId="30CBE106" w14:textId="77777777" w:rsidR="00C3746F" w:rsidRDefault="00C3746F"/>
    <w:p w14:paraId="18848244" w14:textId="77777777" w:rsidR="00C3746F"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1D7CAF0E" w14:textId="77777777">
        <w:trPr>
          <w:cantSplit/>
        </w:trPr>
        <w:tc>
          <w:tcPr>
            <w:tcW w:w="700" w:type="dxa"/>
            <w:shd w:val="clear" w:color="auto" w:fill="E7F0F9"/>
            <w:tcMar>
              <w:top w:w="0" w:type="dxa"/>
              <w:bottom w:w="0" w:type="dxa"/>
            </w:tcMar>
            <w:vAlign w:val="center"/>
          </w:tcPr>
          <w:p w14:paraId="2E863170"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35B25"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C82E5"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E646C2"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3569D3"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29B7CB" w14:textId="77777777" w:rsidR="00C3746F" w:rsidRDefault="00000000">
            <w:pPr>
              <w:keepNext/>
              <w:keepLines/>
              <w:spacing w:after="0" w:line="240" w:lineRule="auto"/>
              <w:jc w:val="center"/>
            </w:pPr>
            <w:r>
              <w:rPr>
                <w:b/>
                <w:sz w:val="18"/>
              </w:rPr>
              <w:t>Indeks (%)</w:t>
            </w:r>
          </w:p>
        </w:tc>
      </w:tr>
      <w:tr w:rsidR="00C3746F" w14:paraId="794633B4" w14:textId="77777777">
        <w:trPr>
          <w:cantSplit/>
          <w:trHeight w:val="560"/>
        </w:trPr>
        <w:tc>
          <w:tcPr>
            <w:tcW w:w="700" w:type="dxa"/>
            <w:tcMar>
              <w:top w:w="0" w:type="dxa"/>
              <w:bottom w:w="0" w:type="dxa"/>
            </w:tcMar>
            <w:vAlign w:val="center"/>
          </w:tcPr>
          <w:p w14:paraId="53546A6D" w14:textId="77777777" w:rsidR="00C3746F" w:rsidRDefault="00000000">
            <w:pPr>
              <w:keepNext/>
              <w:keepLines/>
              <w:spacing w:after="0" w:line="240" w:lineRule="auto"/>
            </w:pPr>
            <w:r>
              <w:rPr>
                <w:sz w:val="18"/>
              </w:rPr>
              <w:t>3238</w:t>
            </w:r>
          </w:p>
        </w:tc>
        <w:tc>
          <w:tcPr>
            <w:tcW w:w="3180" w:type="dxa"/>
            <w:tcMar>
              <w:top w:w="0" w:type="dxa"/>
              <w:bottom w:w="0" w:type="dxa"/>
            </w:tcMar>
            <w:vAlign w:val="center"/>
          </w:tcPr>
          <w:p w14:paraId="6883B63B" w14:textId="77777777" w:rsidR="00C3746F" w:rsidRDefault="00000000">
            <w:pPr>
              <w:keepNext/>
              <w:keepLines/>
              <w:spacing w:after="0" w:line="240" w:lineRule="auto"/>
            </w:pPr>
            <w:r>
              <w:rPr>
                <w:sz w:val="18"/>
              </w:rPr>
              <w:t>Računalne usluge</w:t>
            </w:r>
          </w:p>
        </w:tc>
        <w:tc>
          <w:tcPr>
            <w:tcW w:w="700" w:type="dxa"/>
            <w:tcMar>
              <w:top w:w="0" w:type="dxa"/>
              <w:bottom w:w="0" w:type="dxa"/>
            </w:tcMar>
            <w:vAlign w:val="center"/>
          </w:tcPr>
          <w:p w14:paraId="1FF2DF16" w14:textId="77777777" w:rsidR="00C3746F" w:rsidRDefault="00000000">
            <w:pPr>
              <w:keepNext/>
              <w:keepLines/>
              <w:spacing w:after="0" w:line="240" w:lineRule="auto"/>
            </w:pPr>
            <w:r>
              <w:rPr>
                <w:sz w:val="18"/>
              </w:rPr>
              <w:t>3238</w:t>
            </w:r>
          </w:p>
        </w:tc>
        <w:tc>
          <w:tcPr>
            <w:tcW w:w="1860" w:type="dxa"/>
            <w:tcMar>
              <w:top w:w="0" w:type="dxa"/>
              <w:bottom w:w="0" w:type="dxa"/>
            </w:tcMar>
            <w:vAlign w:val="center"/>
          </w:tcPr>
          <w:p w14:paraId="436506D0" w14:textId="77777777" w:rsidR="00C3746F" w:rsidRDefault="00000000">
            <w:pPr>
              <w:keepNext/>
              <w:keepLines/>
              <w:spacing w:after="0" w:line="240" w:lineRule="auto"/>
              <w:jc w:val="right"/>
            </w:pPr>
            <w:r>
              <w:rPr>
                <w:sz w:val="18"/>
              </w:rPr>
              <w:t>153,68</w:t>
            </w:r>
          </w:p>
        </w:tc>
        <w:tc>
          <w:tcPr>
            <w:tcW w:w="1860" w:type="dxa"/>
            <w:tcMar>
              <w:top w:w="0" w:type="dxa"/>
              <w:bottom w:w="0" w:type="dxa"/>
            </w:tcMar>
            <w:vAlign w:val="center"/>
          </w:tcPr>
          <w:p w14:paraId="15C33FC5" w14:textId="77777777" w:rsidR="00C3746F" w:rsidRDefault="00000000">
            <w:pPr>
              <w:keepNext/>
              <w:keepLines/>
              <w:spacing w:after="0" w:line="240" w:lineRule="auto"/>
              <w:jc w:val="right"/>
            </w:pPr>
            <w:r>
              <w:rPr>
                <w:sz w:val="18"/>
              </w:rPr>
              <w:t>203,91</w:t>
            </w:r>
          </w:p>
        </w:tc>
        <w:tc>
          <w:tcPr>
            <w:tcW w:w="700" w:type="dxa"/>
            <w:tcMar>
              <w:top w:w="0" w:type="dxa"/>
              <w:bottom w:w="0" w:type="dxa"/>
            </w:tcMar>
            <w:vAlign w:val="center"/>
          </w:tcPr>
          <w:p w14:paraId="7E7212BF" w14:textId="77777777" w:rsidR="00C3746F" w:rsidRDefault="00000000">
            <w:pPr>
              <w:keepNext/>
              <w:keepLines/>
              <w:spacing w:after="0" w:line="240" w:lineRule="auto"/>
              <w:jc w:val="right"/>
            </w:pPr>
            <w:r>
              <w:rPr>
                <w:sz w:val="18"/>
              </w:rPr>
              <w:t>132,7</w:t>
            </w:r>
          </w:p>
        </w:tc>
      </w:tr>
    </w:tbl>
    <w:p w14:paraId="153A6639" w14:textId="77777777" w:rsidR="00C3746F" w:rsidRDefault="00C3746F">
      <w:pPr>
        <w:spacing w:after="0"/>
      </w:pPr>
    </w:p>
    <w:p w14:paraId="7C70467C" w14:textId="77777777" w:rsidR="00C3746F" w:rsidRDefault="00000000">
      <w:pPr>
        <w:spacing w:line="240" w:lineRule="auto"/>
        <w:jc w:val="both"/>
      </w:pPr>
      <w:r>
        <w:lastRenderedPageBreak/>
        <w:t>Uz fina e-račun, uspostavljen je i sustav za transparentnu objavu potrošnje za koji se plaćaju troškovi održavanja sustava na mjesečnoj razini zbog čega je došlo do povećanja ovih rashoda.</w:t>
      </w:r>
    </w:p>
    <w:p w14:paraId="7A4D0292" w14:textId="77777777" w:rsidR="00C3746F" w:rsidRDefault="00C3746F"/>
    <w:p w14:paraId="7768A13C" w14:textId="77777777" w:rsidR="00C3746F"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32CE1867" w14:textId="77777777">
        <w:trPr>
          <w:cantSplit/>
        </w:trPr>
        <w:tc>
          <w:tcPr>
            <w:tcW w:w="700" w:type="dxa"/>
            <w:shd w:val="clear" w:color="auto" w:fill="E7F0F9"/>
            <w:tcMar>
              <w:top w:w="0" w:type="dxa"/>
              <w:bottom w:w="0" w:type="dxa"/>
            </w:tcMar>
            <w:vAlign w:val="center"/>
          </w:tcPr>
          <w:p w14:paraId="03FE60EE"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D92DC0"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BD0DCB"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C705EE"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B457E"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5B7EF" w14:textId="77777777" w:rsidR="00C3746F" w:rsidRDefault="00000000">
            <w:pPr>
              <w:keepNext/>
              <w:keepLines/>
              <w:spacing w:after="0" w:line="240" w:lineRule="auto"/>
              <w:jc w:val="center"/>
            </w:pPr>
            <w:r>
              <w:rPr>
                <w:b/>
                <w:sz w:val="18"/>
              </w:rPr>
              <w:t>Indeks (%)</w:t>
            </w:r>
          </w:p>
        </w:tc>
      </w:tr>
      <w:tr w:rsidR="00C3746F" w14:paraId="4BA50AE8" w14:textId="77777777">
        <w:trPr>
          <w:cantSplit/>
          <w:trHeight w:val="560"/>
        </w:trPr>
        <w:tc>
          <w:tcPr>
            <w:tcW w:w="700" w:type="dxa"/>
            <w:tcMar>
              <w:top w:w="0" w:type="dxa"/>
              <w:bottom w:w="0" w:type="dxa"/>
            </w:tcMar>
            <w:vAlign w:val="center"/>
          </w:tcPr>
          <w:p w14:paraId="278AF352" w14:textId="77777777" w:rsidR="00C3746F" w:rsidRDefault="00000000">
            <w:pPr>
              <w:keepNext/>
              <w:keepLines/>
              <w:spacing w:after="0" w:line="240" w:lineRule="auto"/>
            </w:pPr>
            <w:r>
              <w:rPr>
                <w:sz w:val="18"/>
              </w:rPr>
              <w:t>3239</w:t>
            </w:r>
          </w:p>
        </w:tc>
        <w:tc>
          <w:tcPr>
            <w:tcW w:w="3180" w:type="dxa"/>
            <w:tcMar>
              <w:top w:w="0" w:type="dxa"/>
              <w:bottom w:w="0" w:type="dxa"/>
            </w:tcMar>
            <w:vAlign w:val="center"/>
          </w:tcPr>
          <w:p w14:paraId="18A56AB5" w14:textId="77777777" w:rsidR="00C3746F" w:rsidRDefault="00000000">
            <w:pPr>
              <w:keepNext/>
              <w:keepLines/>
              <w:spacing w:after="0" w:line="240" w:lineRule="auto"/>
            </w:pPr>
            <w:r>
              <w:rPr>
                <w:sz w:val="18"/>
              </w:rPr>
              <w:t>Ostale usluge</w:t>
            </w:r>
          </w:p>
        </w:tc>
        <w:tc>
          <w:tcPr>
            <w:tcW w:w="700" w:type="dxa"/>
            <w:tcMar>
              <w:top w:w="0" w:type="dxa"/>
              <w:bottom w:w="0" w:type="dxa"/>
            </w:tcMar>
            <w:vAlign w:val="center"/>
          </w:tcPr>
          <w:p w14:paraId="1CFB5409" w14:textId="77777777" w:rsidR="00C3746F" w:rsidRDefault="00000000">
            <w:pPr>
              <w:keepNext/>
              <w:keepLines/>
              <w:spacing w:after="0" w:line="240" w:lineRule="auto"/>
            </w:pPr>
            <w:r>
              <w:rPr>
                <w:sz w:val="18"/>
              </w:rPr>
              <w:t>3239</w:t>
            </w:r>
          </w:p>
        </w:tc>
        <w:tc>
          <w:tcPr>
            <w:tcW w:w="1860" w:type="dxa"/>
            <w:tcMar>
              <w:top w:w="0" w:type="dxa"/>
              <w:bottom w:w="0" w:type="dxa"/>
            </w:tcMar>
            <w:vAlign w:val="center"/>
          </w:tcPr>
          <w:p w14:paraId="70D38C2C" w14:textId="77777777" w:rsidR="00C3746F" w:rsidRDefault="00000000">
            <w:pPr>
              <w:keepNext/>
              <w:keepLines/>
              <w:spacing w:after="0" w:line="240" w:lineRule="auto"/>
              <w:jc w:val="right"/>
            </w:pPr>
            <w:r>
              <w:rPr>
                <w:sz w:val="18"/>
              </w:rPr>
              <w:t>813,79</w:t>
            </w:r>
          </w:p>
        </w:tc>
        <w:tc>
          <w:tcPr>
            <w:tcW w:w="1860" w:type="dxa"/>
            <w:tcMar>
              <w:top w:w="0" w:type="dxa"/>
              <w:bottom w:w="0" w:type="dxa"/>
            </w:tcMar>
            <w:vAlign w:val="center"/>
          </w:tcPr>
          <w:p w14:paraId="7EB568F2" w14:textId="77777777" w:rsidR="00C3746F" w:rsidRDefault="00000000">
            <w:pPr>
              <w:keepNext/>
              <w:keepLines/>
              <w:spacing w:after="0" w:line="240" w:lineRule="auto"/>
              <w:jc w:val="right"/>
            </w:pPr>
            <w:r>
              <w:rPr>
                <w:sz w:val="18"/>
              </w:rPr>
              <w:t>1.338,49</w:t>
            </w:r>
          </w:p>
        </w:tc>
        <w:tc>
          <w:tcPr>
            <w:tcW w:w="700" w:type="dxa"/>
            <w:tcMar>
              <w:top w:w="0" w:type="dxa"/>
              <w:bottom w:w="0" w:type="dxa"/>
            </w:tcMar>
            <w:vAlign w:val="center"/>
          </w:tcPr>
          <w:p w14:paraId="1087FA96" w14:textId="77777777" w:rsidR="00C3746F" w:rsidRDefault="00000000">
            <w:pPr>
              <w:keepNext/>
              <w:keepLines/>
              <w:spacing w:after="0" w:line="240" w:lineRule="auto"/>
              <w:jc w:val="right"/>
            </w:pPr>
            <w:r>
              <w:rPr>
                <w:sz w:val="18"/>
              </w:rPr>
              <w:t>164,5</w:t>
            </w:r>
          </w:p>
        </w:tc>
      </w:tr>
    </w:tbl>
    <w:p w14:paraId="15A04BE3" w14:textId="77777777" w:rsidR="00C3746F" w:rsidRDefault="00C3746F">
      <w:pPr>
        <w:spacing w:after="0"/>
      </w:pPr>
    </w:p>
    <w:p w14:paraId="418C02A1" w14:textId="77777777" w:rsidR="00C3746F" w:rsidRDefault="00000000">
      <w:pPr>
        <w:spacing w:line="240" w:lineRule="auto"/>
        <w:jc w:val="both"/>
      </w:pPr>
      <w:r>
        <w:t>Usluge popravka posteljine, izmjene guma, krpanja i slično su dovele do povećanja ovih rashoda u odnosu na isto razdoblje prethodne godine.</w:t>
      </w:r>
    </w:p>
    <w:p w14:paraId="334DB90D" w14:textId="77777777" w:rsidR="00C3746F" w:rsidRDefault="00C3746F"/>
    <w:p w14:paraId="47C0E40A" w14:textId="77777777" w:rsidR="00C3746F"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12FFA4D1" w14:textId="77777777">
        <w:trPr>
          <w:cantSplit/>
        </w:trPr>
        <w:tc>
          <w:tcPr>
            <w:tcW w:w="700" w:type="dxa"/>
            <w:shd w:val="clear" w:color="auto" w:fill="E7F0F9"/>
            <w:tcMar>
              <w:top w:w="0" w:type="dxa"/>
              <w:bottom w:w="0" w:type="dxa"/>
            </w:tcMar>
            <w:vAlign w:val="center"/>
          </w:tcPr>
          <w:p w14:paraId="4DF935F0"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71E03"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75385"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C0E07"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B2EDFF"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1261A" w14:textId="77777777" w:rsidR="00C3746F" w:rsidRDefault="00000000">
            <w:pPr>
              <w:keepNext/>
              <w:keepLines/>
              <w:spacing w:after="0" w:line="240" w:lineRule="auto"/>
              <w:jc w:val="center"/>
            </w:pPr>
            <w:r>
              <w:rPr>
                <w:b/>
                <w:sz w:val="18"/>
              </w:rPr>
              <w:t>Indeks (%)</w:t>
            </w:r>
          </w:p>
        </w:tc>
      </w:tr>
      <w:tr w:rsidR="00C3746F" w14:paraId="274F2568" w14:textId="77777777">
        <w:trPr>
          <w:cantSplit/>
          <w:trHeight w:val="560"/>
        </w:trPr>
        <w:tc>
          <w:tcPr>
            <w:tcW w:w="700" w:type="dxa"/>
            <w:tcMar>
              <w:top w:w="0" w:type="dxa"/>
              <w:bottom w:w="0" w:type="dxa"/>
            </w:tcMar>
            <w:vAlign w:val="center"/>
          </w:tcPr>
          <w:p w14:paraId="746292A8" w14:textId="77777777" w:rsidR="00C3746F" w:rsidRDefault="00000000">
            <w:pPr>
              <w:keepNext/>
              <w:keepLines/>
              <w:spacing w:after="0" w:line="240" w:lineRule="auto"/>
            </w:pPr>
            <w:r>
              <w:rPr>
                <w:sz w:val="18"/>
              </w:rPr>
              <w:t>3295</w:t>
            </w:r>
          </w:p>
        </w:tc>
        <w:tc>
          <w:tcPr>
            <w:tcW w:w="3180" w:type="dxa"/>
            <w:tcMar>
              <w:top w:w="0" w:type="dxa"/>
              <w:bottom w:w="0" w:type="dxa"/>
            </w:tcMar>
            <w:vAlign w:val="center"/>
          </w:tcPr>
          <w:p w14:paraId="04A121BC" w14:textId="77777777" w:rsidR="00C3746F" w:rsidRDefault="00000000">
            <w:pPr>
              <w:keepNext/>
              <w:keepLines/>
              <w:spacing w:after="0" w:line="240" w:lineRule="auto"/>
            </w:pPr>
            <w:r>
              <w:rPr>
                <w:sz w:val="18"/>
              </w:rPr>
              <w:t>Pristojbe i naknade</w:t>
            </w:r>
          </w:p>
        </w:tc>
        <w:tc>
          <w:tcPr>
            <w:tcW w:w="700" w:type="dxa"/>
            <w:tcMar>
              <w:top w:w="0" w:type="dxa"/>
              <w:bottom w:w="0" w:type="dxa"/>
            </w:tcMar>
            <w:vAlign w:val="center"/>
          </w:tcPr>
          <w:p w14:paraId="3497CF96" w14:textId="77777777" w:rsidR="00C3746F" w:rsidRDefault="00000000">
            <w:pPr>
              <w:keepNext/>
              <w:keepLines/>
              <w:spacing w:after="0" w:line="240" w:lineRule="auto"/>
            </w:pPr>
            <w:r>
              <w:rPr>
                <w:sz w:val="18"/>
              </w:rPr>
              <w:t>3295</w:t>
            </w:r>
          </w:p>
        </w:tc>
        <w:tc>
          <w:tcPr>
            <w:tcW w:w="1860" w:type="dxa"/>
            <w:tcMar>
              <w:top w:w="0" w:type="dxa"/>
              <w:bottom w:w="0" w:type="dxa"/>
            </w:tcMar>
            <w:vAlign w:val="center"/>
          </w:tcPr>
          <w:p w14:paraId="3F03805D" w14:textId="77777777" w:rsidR="00C3746F" w:rsidRDefault="00000000">
            <w:pPr>
              <w:keepNext/>
              <w:keepLines/>
              <w:spacing w:after="0" w:line="240" w:lineRule="auto"/>
              <w:jc w:val="right"/>
            </w:pPr>
            <w:r>
              <w:rPr>
                <w:sz w:val="18"/>
              </w:rPr>
              <w:t>245,92</w:t>
            </w:r>
          </w:p>
        </w:tc>
        <w:tc>
          <w:tcPr>
            <w:tcW w:w="1860" w:type="dxa"/>
            <w:tcMar>
              <w:top w:w="0" w:type="dxa"/>
              <w:bottom w:w="0" w:type="dxa"/>
            </w:tcMar>
            <w:vAlign w:val="center"/>
          </w:tcPr>
          <w:p w14:paraId="04604595" w14:textId="77777777" w:rsidR="00C3746F" w:rsidRDefault="00000000">
            <w:pPr>
              <w:keepNext/>
              <w:keepLines/>
              <w:spacing w:after="0" w:line="240" w:lineRule="auto"/>
              <w:jc w:val="right"/>
            </w:pPr>
            <w:r>
              <w:rPr>
                <w:sz w:val="18"/>
              </w:rPr>
              <w:t>1.489,58</w:t>
            </w:r>
          </w:p>
        </w:tc>
        <w:tc>
          <w:tcPr>
            <w:tcW w:w="700" w:type="dxa"/>
            <w:tcMar>
              <w:top w:w="0" w:type="dxa"/>
              <w:bottom w:w="0" w:type="dxa"/>
            </w:tcMar>
            <w:vAlign w:val="center"/>
          </w:tcPr>
          <w:p w14:paraId="7C5A17C7" w14:textId="77777777" w:rsidR="00C3746F" w:rsidRDefault="00000000">
            <w:pPr>
              <w:keepNext/>
              <w:keepLines/>
              <w:spacing w:after="0" w:line="240" w:lineRule="auto"/>
              <w:jc w:val="right"/>
            </w:pPr>
            <w:r>
              <w:rPr>
                <w:sz w:val="18"/>
              </w:rPr>
              <w:t>605,7</w:t>
            </w:r>
          </w:p>
        </w:tc>
      </w:tr>
    </w:tbl>
    <w:p w14:paraId="225AC0DA" w14:textId="77777777" w:rsidR="00C3746F" w:rsidRDefault="00C3746F">
      <w:pPr>
        <w:spacing w:after="0"/>
      </w:pPr>
    </w:p>
    <w:p w14:paraId="0EA53C45" w14:textId="77777777" w:rsidR="00C3746F" w:rsidRDefault="00000000">
      <w:pPr>
        <w:spacing w:line="240" w:lineRule="auto"/>
        <w:jc w:val="both"/>
      </w:pPr>
      <w:r>
        <w:t>Budući da je povećan broj zaposlenih, Dječji vrtić je postao obveznik plaćanja naknade radi nezapošljavanja osoba s invaliditetom što je dovelo do povećanja ovih rashoda.</w:t>
      </w:r>
    </w:p>
    <w:p w14:paraId="7405EB12" w14:textId="77777777" w:rsidR="00C3746F" w:rsidRDefault="00C3746F"/>
    <w:p w14:paraId="221800BC" w14:textId="77777777" w:rsidR="00C3746F"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517CEE72" w14:textId="77777777">
        <w:trPr>
          <w:cantSplit/>
        </w:trPr>
        <w:tc>
          <w:tcPr>
            <w:tcW w:w="700" w:type="dxa"/>
            <w:shd w:val="clear" w:color="auto" w:fill="E7F0F9"/>
            <w:tcMar>
              <w:top w:w="0" w:type="dxa"/>
              <w:bottom w:w="0" w:type="dxa"/>
            </w:tcMar>
            <w:vAlign w:val="center"/>
          </w:tcPr>
          <w:p w14:paraId="0DE0F50E"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5DBE0"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0E648"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3F440E"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229624"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E6C0BE" w14:textId="77777777" w:rsidR="00C3746F" w:rsidRDefault="00000000">
            <w:pPr>
              <w:keepNext/>
              <w:keepLines/>
              <w:spacing w:after="0" w:line="240" w:lineRule="auto"/>
              <w:jc w:val="center"/>
            </w:pPr>
            <w:r>
              <w:rPr>
                <w:b/>
                <w:sz w:val="18"/>
              </w:rPr>
              <w:t>Indeks (%)</w:t>
            </w:r>
          </w:p>
        </w:tc>
      </w:tr>
      <w:tr w:rsidR="00C3746F" w14:paraId="75C2A3E7" w14:textId="77777777">
        <w:trPr>
          <w:cantSplit/>
          <w:trHeight w:val="560"/>
        </w:trPr>
        <w:tc>
          <w:tcPr>
            <w:tcW w:w="700" w:type="dxa"/>
            <w:tcMar>
              <w:top w:w="0" w:type="dxa"/>
              <w:bottom w:w="0" w:type="dxa"/>
            </w:tcMar>
            <w:vAlign w:val="center"/>
          </w:tcPr>
          <w:p w14:paraId="40D478CF" w14:textId="77777777" w:rsidR="00C3746F" w:rsidRDefault="00000000">
            <w:pPr>
              <w:keepNext/>
              <w:keepLines/>
              <w:spacing w:after="0" w:line="240" w:lineRule="auto"/>
            </w:pPr>
            <w:r>
              <w:rPr>
                <w:sz w:val="18"/>
              </w:rPr>
              <w:t>3431</w:t>
            </w:r>
          </w:p>
        </w:tc>
        <w:tc>
          <w:tcPr>
            <w:tcW w:w="3180" w:type="dxa"/>
            <w:tcMar>
              <w:top w:w="0" w:type="dxa"/>
              <w:bottom w:w="0" w:type="dxa"/>
            </w:tcMar>
            <w:vAlign w:val="center"/>
          </w:tcPr>
          <w:p w14:paraId="322B7E88" w14:textId="77777777" w:rsidR="00C3746F"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49A1FF5F" w14:textId="77777777" w:rsidR="00C3746F" w:rsidRDefault="00000000">
            <w:pPr>
              <w:keepNext/>
              <w:keepLines/>
              <w:spacing w:after="0" w:line="240" w:lineRule="auto"/>
            </w:pPr>
            <w:r>
              <w:rPr>
                <w:sz w:val="18"/>
              </w:rPr>
              <w:t>3431</w:t>
            </w:r>
          </w:p>
        </w:tc>
        <w:tc>
          <w:tcPr>
            <w:tcW w:w="1860" w:type="dxa"/>
            <w:tcMar>
              <w:top w:w="0" w:type="dxa"/>
              <w:bottom w:w="0" w:type="dxa"/>
            </w:tcMar>
            <w:vAlign w:val="center"/>
          </w:tcPr>
          <w:p w14:paraId="66CEC2CA" w14:textId="77777777" w:rsidR="00C3746F" w:rsidRDefault="00000000">
            <w:pPr>
              <w:keepNext/>
              <w:keepLines/>
              <w:spacing w:after="0" w:line="240" w:lineRule="auto"/>
              <w:jc w:val="right"/>
            </w:pPr>
            <w:r>
              <w:rPr>
                <w:sz w:val="18"/>
              </w:rPr>
              <w:t>251,59</w:t>
            </w:r>
          </w:p>
        </w:tc>
        <w:tc>
          <w:tcPr>
            <w:tcW w:w="1860" w:type="dxa"/>
            <w:tcMar>
              <w:top w:w="0" w:type="dxa"/>
              <w:bottom w:w="0" w:type="dxa"/>
            </w:tcMar>
            <w:vAlign w:val="center"/>
          </w:tcPr>
          <w:p w14:paraId="2513B313" w14:textId="77777777" w:rsidR="00C3746F" w:rsidRDefault="00000000">
            <w:pPr>
              <w:keepNext/>
              <w:keepLines/>
              <w:spacing w:after="0" w:line="240" w:lineRule="auto"/>
              <w:jc w:val="right"/>
            </w:pPr>
            <w:r>
              <w:rPr>
                <w:sz w:val="18"/>
              </w:rPr>
              <w:t>713,40</w:t>
            </w:r>
          </w:p>
        </w:tc>
        <w:tc>
          <w:tcPr>
            <w:tcW w:w="700" w:type="dxa"/>
            <w:tcMar>
              <w:top w:w="0" w:type="dxa"/>
              <w:bottom w:w="0" w:type="dxa"/>
            </w:tcMar>
            <w:vAlign w:val="center"/>
          </w:tcPr>
          <w:p w14:paraId="7FC9A4C2" w14:textId="77777777" w:rsidR="00C3746F" w:rsidRDefault="00000000">
            <w:pPr>
              <w:keepNext/>
              <w:keepLines/>
              <w:spacing w:after="0" w:line="240" w:lineRule="auto"/>
              <w:jc w:val="right"/>
            </w:pPr>
            <w:r>
              <w:rPr>
                <w:sz w:val="18"/>
              </w:rPr>
              <w:t>283,6</w:t>
            </w:r>
          </w:p>
        </w:tc>
      </w:tr>
    </w:tbl>
    <w:p w14:paraId="4716D7D1" w14:textId="77777777" w:rsidR="00C3746F" w:rsidRDefault="00C3746F">
      <w:pPr>
        <w:spacing w:after="0"/>
      </w:pPr>
    </w:p>
    <w:p w14:paraId="5262535A" w14:textId="77777777" w:rsidR="00C3746F" w:rsidRDefault="00000000">
      <w:pPr>
        <w:spacing w:line="240" w:lineRule="auto"/>
        <w:jc w:val="both"/>
      </w:pPr>
      <w:r>
        <w:t>Provjerom financijskih izvještaja predanih u prethodnoj godini ustanovljeno je da nisu u izvještaju za 01.01.-30.09. 2024. godine iskazani  svi ulazni računi za rashode platnog prometa. Osoba koja je radila na zamjeni je naknadno preuzela ulazne račune od banke budući da oni ne pristižu kroz sustav za e-račune. Do kraja 2024. godine svi su ulazni računi računovodstveno evidentirani. U ovoj godini su evidentirani svi računi koji su pristigli do dana popunjavanja financijskih izvještaja te je zbog toga velika razlika u ostvarenju u izvještajnom razdoblju.</w:t>
      </w:r>
    </w:p>
    <w:p w14:paraId="21248927" w14:textId="77777777" w:rsidR="00C3746F" w:rsidRDefault="00C3746F"/>
    <w:p w14:paraId="11AE4E66" w14:textId="77777777" w:rsidR="00C3746F"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0BC97254" w14:textId="77777777">
        <w:trPr>
          <w:cantSplit/>
        </w:trPr>
        <w:tc>
          <w:tcPr>
            <w:tcW w:w="700" w:type="dxa"/>
            <w:shd w:val="clear" w:color="auto" w:fill="E7F0F9"/>
            <w:tcMar>
              <w:top w:w="0" w:type="dxa"/>
              <w:bottom w:w="0" w:type="dxa"/>
            </w:tcMar>
            <w:vAlign w:val="center"/>
          </w:tcPr>
          <w:p w14:paraId="67025F7E"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1646B4"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A350BE"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5D4B56"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1FF290"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A973B9" w14:textId="77777777" w:rsidR="00C3746F" w:rsidRDefault="00000000">
            <w:pPr>
              <w:keepNext/>
              <w:keepLines/>
              <w:spacing w:after="0" w:line="240" w:lineRule="auto"/>
              <w:jc w:val="center"/>
            </w:pPr>
            <w:r>
              <w:rPr>
                <w:b/>
                <w:sz w:val="18"/>
              </w:rPr>
              <w:t>Indeks (%)</w:t>
            </w:r>
          </w:p>
        </w:tc>
      </w:tr>
      <w:tr w:rsidR="00C3746F" w14:paraId="6129DFA1" w14:textId="77777777">
        <w:trPr>
          <w:cantSplit/>
          <w:trHeight w:val="560"/>
        </w:trPr>
        <w:tc>
          <w:tcPr>
            <w:tcW w:w="700" w:type="dxa"/>
            <w:tcMar>
              <w:top w:w="0" w:type="dxa"/>
              <w:bottom w:w="0" w:type="dxa"/>
            </w:tcMar>
            <w:vAlign w:val="center"/>
          </w:tcPr>
          <w:p w14:paraId="4A33A634" w14:textId="77777777" w:rsidR="00C3746F" w:rsidRDefault="00000000">
            <w:pPr>
              <w:keepNext/>
              <w:keepLines/>
              <w:spacing w:after="0" w:line="240" w:lineRule="auto"/>
            </w:pPr>
            <w:r>
              <w:rPr>
                <w:sz w:val="18"/>
              </w:rPr>
              <w:t>4221</w:t>
            </w:r>
          </w:p>
        </w:tc>
        <w:tc>
          <w:tcPr>
            <w:tcW w:w="3180" w:type="dxa"/>
            <w:tcMar>
              <w:top w:w="0" w:type="dxa"/>
              <w:bottom w:w="0" w:type="dxa"/>
            </w:tcMar>
            <w:vAlign w:val="center"/>
          </w:tcPr>
          <w:p w14:paraId="3A7C00BE" w14:textId="77777777" w:rsidR="00C3746F"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235496C" w14:textId="77777777" w:rsidR="00C3746F" w:rsidRDefault="00000000">
            <w:pPr>
              <w:keepNext/>
              <w:keepLines/>
              <w:spacing w:after="0" w:line="240" w:lineRule="auto"/>
            </w:pPr>
            <w:r>
              <w:rPr>
                <w:sz w:val="18"/>
              </w:rPr>
              <w:t>4221</w:t>
            </w:r>
          </w:p>
        </w:tc>
        <w:tc>
          <w:tcPr>
            <w:tcW w:w="1860" w:type="dxa"/>
            <w:tcMar>
              <w:top w:w="0" w:type="dxa"/>
              <w:bottom w:w="0" w:type="dxa"/>
            </w:tcMar>
            <w:vAlign w:val="center"/>
          </w:tcPr>
          <w:p w14:paraId="114E8A41" w14:textId="77777777" w:rsidR="00C3746F" w:rsidRDefault="00000000">
            <w:pPr>
              <w:keepNext/>
              <w:keepLines/>
              <w:spacing w:after="0" w:line="240" w:lineRule="auto"/>
              <w:jc w:val="right"/>
            </w:pPr>
            <w:r>
              <w:rPr>
                <w:sz w:val="18"/>
              </w:rPr>
              <w:t>3.887,73</w:t>
            </w:r>
          </w:p>
        </w:tc>
        <w:tc>
          <w:tcPr>
            <w:tcW w:w="1860" w:type="dxa"/>
            <w:tcMar>
              <w:top w:w="0" w:type="dxa"/>
              <w:bottom w:w="0" w:type="dxa"/>
            </w:tcMar>
            <w:vAlign w:val="center"/>
          </w:tcPr>
          <w:p w14:paraId="0D1AA72C" w14:textId="77777777" w:rsidR="00C3746F" w:rsidRDefault="00000000">
            <w:pPr>
              <w:keepNext/>
              <w:keepLines/>
              <w:spacing w:after="0" w:line="240" w:lineRule="auto"/>
              <w:jc w:val="right"/>
            </w:pPr>
            <w:r>
              <w:rPr>
                <w:sz w:val="18"/>
              </w:rPr>
              <w:t>308,87</w:t>
            </w:r>
          </w:p>
        </w:tc>
        <w:tc>
          <w:tcPr>
            <w:tcW w:w="700" w:type="dxa"/>
            <w:tcMar>
              <w:top w:w="0" w:type="dxa"/>
              <w:bottom w:w="0" w:type="dxa"/>
            </w:tcMar>
            <w:vAlign w:val="center"/>
          </w:tcPr>
          <w:p w14:paraId="528C085E" w14:textId="77777777" w:rsidR="00C3746F" w:rsidRDefault="00000000">
            <w:pPr>
              <w:keepNext/>
              <w:keepLines/>
              <w:spacing w:after="0" w:line="240" w:lineRule="auto"/>
              <w:jc w:val="right"/>
            </w:pPr>
            <w:r>
              <w:rPr>
                <w:sz w:val="18"/>
              </w:rPr>
              <w:t>7,9</w:t>
            </w:r>
          </w:p>
        </w:tc>
      </w:tr>
    </w:tbl>
    <w:p w14:paraId="1E750965" w14:textId="77777777" w:rsidR="00C3746F" w:rsidRDefault="00C3746F">
      <w:pPr>
        <w:spacing w:after="0"/>
      </w:pPr>
    </w:p>
    <w:p w14:paraId="0AF61C5F" w14:textId="77777777" w:rsidR="00C3746F" w:rsidRDefault="00000000">
      <w:pPr>
        <w:spacing w:line="240" w:lineRule="auto"/>
        <w:jc w:val="both"/>
      </w:pPr>
      <w:r>
        <w:t>Prošle godine je nabavljan namještaj za opremanje dodatne skupine u izdvojenom objektu zbog čega su ovi rashodi bili veći nego u ovoj godini.</w:t>
      </w:r>
    </w:p>
    <w:p w14:paraId="1EAB103A" w14:textId="77777777" w:rsidR="00C3746F" w:rsidRDefault="00C3746F"/>
    <w:p w14:paraId="239A3EE3" w14:textId="77777777" w:rsidR="00C3746F"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746F" w14:paraId="0AE1BFA7" w14:textId="77777777">
        <w:trPr>
          <w:cantSplit/>
        </w:trPr>
        <w:tc>
          <w:tcPr>
            <w:tcW w:w="700" w:type="dxa"/>
            <w:shd w:val="clear" w:color="auto" w:fill="E7F0F9"/>
            <w:tcMar>
              <w:top w:w="0" w:type="dxa"/>
              <w:bottom w:w="0" w:type="dxa"/>
            </w:tcMar>
            <w:vAlign w:val="center"/>
          </w:tcPr>
          <w:p w14:paraId="6F6B5EAF" w14:textId="77777777" w:rsidR="00C3746F"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1C3FB6" w14:textId="77777777" w:rsidR="00C3746F"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C4DE65" w14:textId="77777777" w:rsidR="00C3746F"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481C9" w14:textId="77777777" w:rsidR="00C3746F"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3E598" w14:textId="77777777" w:rsidR="00C3746F"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BCF70" w14:textId="77777777" w:rsidR="00C3746F" w:rsidRDefault="00000000">
            <w:pPr>
              <w:keepNext/>
              <w:keepLines/>
              <w:spacing w:after="0" w:line="240" w:lineRule="auto"/>
              <w:jc w:val="center"/>
            </w:pPr>
            <w:r>
              <w:rPr>
                <w:b/>
                <w:sz w:val="18"/>
              </w:rPr>
              <w:t>Indeks (%)</w:t>
            </w:r>
          </w:p>
        </w:tc>
      </w:tr>
      <w:tr w:rsidR="00C3746F" w14:paraId="33FFDCAD" w14:textId="77777777">
        <w:trPr>
          <w:cantSplit/>
          <w:trHeight w:val="560"/>
        </w:trPr>
        <w:tc>
          <w:tcPr>
            <w:tcW w:w="700" w:type="dxa"/>
            <w:tcMar>
              <w:top w:w="0" w:type="dxa"/>
              <w:bottom w:w="0" w:type="dxa"/>
            </w:tcMar>
            <w:vAlign w:val="center"/>
          </w:tcPr>
          <w:p w14:paraId="1182137B" w14:textId="77777777" w:rsidR="00C3746F" w:rsidRDefault="00000000">
            <w:pPr>
              <w:keepNext/>
              <w:keepLines/>
              <w:spacing w:after="0" w:line="240" w:lineRule="auto"/>
            </w:pPr>
            <w:r>
              <w:rPr>
                <w:sz w:val="18"/>
              </w:rPr>
              <w:t>4223</w:t>
            </w:r>
          </w:p>
        </w:tc>
        <w:tc>
          <w:tcPr>
            <w:tcW w:w="3180" w:type="dxa"/>
            <w:tcMar>
              <w:top w:w="0" w:type="dxa"/>
              <w:bottom w:w="0" w:type="dxa"/>
            </w:tcMar>
            <w:vAlign w:val="center"/>
          </w:tcPr>
          <w:p w14:paraId="463216CC" w14:textId="77777777" w:rsidR="00C3746F"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0AA16408" w14:textId="77777777" w:rsidR="00C3746F" w:rsidRDefault="00000000">
            <w:pPr>
              <w:keepNext/>
              <w:keepLines/>
              <w:spacing w:after="0" w:line="240" w:lineRule="auto"/>
            </w:pPr>
            <w:r>
              <w:rPr>
                <w:sz w:val="18"/>
              </w:rPr>
              <w:t>4223</w:t>
            </w:r>
          </w:p>
        </w:tc>
        <w:tc>
          <w:tcPr>
            <w:tcW w:w="1860" w:type="dxa"/>
            <w:tcMar>
              <w:top w:w="0" w:type="dxa"/>
              <w:bottom w:w="0" w:type="dxa"/>
            </w:tcMar>
            <w:vAlign w:val="center"/>
          </w:tcPr>
          <w:p w14:paraId="6C874B2A" w14:textId="77777777" w:rsidR="00C3746F" w:rsidRDefault="00000000">
            <w:pPr>
              <w:keepNext/>
              <w:keepLines/>
              <w:spacing w:after="0" w:line="240" w:lineRule="auto"/>
              <w:jc w:val="right"/>
            </w:pPr>
            <w:r>
              <w:rPr>
                <w:sz w:val="18"/>
              </w:rPr>
              <w:t>0,00</w:t>
            </w:r>
          </w:p>
        </w:tc>
        <w:tc>
          <w:tcPr>
            <w:tcW w:w="1860" w:type="dxa"/>
            <w:tcMar>
              <w:top w:w="0" w:type="dxa"/>
              <w:bottom w:w="0" w:type="dxa"/>
            </w:tcMar>
            <w:vAlign w:val="center"/>
          </w:tcPr>
          <w:p w14:paraId="1D5B764F" w14:textId="77777777" w:rsidR="00C3746F" w:rsidRDefault="00000000">
            <w:pPr>
              <w:keepNext/>
              <w:keepLines/>
              <w:spacing w:after="0" w:line="240" w:lineRule="auto"/>
              <w:jc w:val="right"/>
            </w:pPr>
            <w:r>
              <w:rPr>
                <w:sz w:val="18"/>
              </w:rPr>
              <w:t>2.322,09</w:t>
            </w:r>
          </w:p>
        </w:tc>
        <w:tc>
          <w:tcPr>
            <w:tcW w:w="700" w:type="dxa"/>
            <w:tcMar>
              <w:top w:w="0" w:type="dxa"/>
              <w:bottom w:w="0" w:type="dxa"/>
            </w:tcMar>
            <w:vAlign w:val="center"/>
          </w:tcPr>
          <w:p w14:paraId="58D6657A" w14:textId="77777777" w:rsidR="00C3746F" w:rsidRDefault="00000000">
            <w:pPr>
              <w:keepNext/>
              <w:keepLines/>
              <w:spacing w:after="0" w:line="240" w:lineRule="auto"/>
              <w:jc w:val="right"/>
            </w:pPr>
            <w:r>
              <w:rPr>
                <w:sz w:val="18"/>
              </w:rPr>
              <w:t>-</w:t>
            </w:r>
          </w:p>
        </w:tc>
      </w:tr>
    </w:tbl>
    <w:p w14:paraId="79C1AD24" w14:textId="77777777" w:rsidR="00C3746F" w:rsidRDefault="00C3746F">
      <w:pPr>
        <w:spacing w:after="0"/>
      </w:pPr>
    </w:p>
    <w:p w14:paraId="161C252F" w14:textId="77777777" w:rsidR="00C3746F" w:rsidRDefault="00000000">
      <w:pPr>
        <w:spacing w:line="240" w:lineRule="auto"/>
        <w:jc w:val="both"/>
      </w:pPr>
      <w:r>
        <w:t>Nabavljene su vanjske električne žaluzine na prozore jedne skupine radi zaštite od vrućine i sunca s obzirom da su prozori okrenuti tako da sunce udara u njih kroz cijele dane.</w:t>
      </w:r>
    </w:p>
    <w:p w14:paraId="50CB2D27" w14:textId="77777777" w:rsidR="00C3746F" w:rsidRDefault="00C3746F"/>
    <w:sectPr w:rsidR="00C37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6F"/>
    <w:rsid w:val="004673D8"/>
    <w:rsid w:val="005F78DB"/>
    <w:rsid w:val="00650D75"/>
    <w:rsid w:val="007D11A4"/>
    <w:rsid w:val="00C37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F000"/>
  <w15:docId w15:val="{89B7F632-16B4-406C-8E26-AEB7EEEA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2195</Words>
  <Characters>12517</Characters>
  <Application>Microsoft Office Word</Application>
  <DocSecurity>0</DocSecurity>
  <Lines>104</Lines>
  <Paragraphs>29</Paragraphs>
  <ScaleCrop>false</ScaleCrop>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Rovišće</dc:creator>
  <cp:lastModifiedBy>Sanja Horvat</cp:lastModifiedBy>
  <cp:revision>2</cp:revision>
  <dcterms:created xsi:type="dcterms:W3CDTF">2026-02-01T20:59:00Z</dcterms:created>
  <dcterms:modified xsi:type="dcterms:W3CDTF">2026-02-01T20:59:00Z</dcterms:modified>
</cp:coreProperties>
</file>